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6CD5B" w14:textId="6FFE8697" w:rsidR="00771718" w:rsidRPr="002606E5" w:rsidRDefault="00771718" w:rsidP="00771718">
      <w:pPr>
        <w:pStyle w:val="CRCoverPage"/>
        <w:tabs>
          <w:tab w:val="right" w:pos="9639"/>
        </w:tabs>
        <w:spacing w:after="0"/>
        <w:rPr>
          <w:b/>
          <w:i/>
          <w:sz w:val="24"/>
          <w:szCs w:val="24"/>
          <w:lang w:val="en-US" w:eastAsia="ko-KR"/>
        </w:rPr>
      </w:pPr>
      <w:bookmarkStart w:id="0" w:name="OLE_LINK1"/>
      <w:bookmarkStart w:id="1" w:name="OLE_LINK2"/>
      <w:r w:rsidRPr="006E473F">
        <w:rPr>
          <w:b/>
          <w:sz w:val="24"/>
          <w:szCs w:val="24"/>
        </w:rPr>
        <w:t xml:space="preserve">3GPP TSG </w:t>
      </w:r>
      <w:r w:rsidRPr="00F76712">
        <w:rPr>
          <w:b/>
          <w:sz w:val="24"/>
          <w:szCs w:val="24"/>
        </w:rPr>
        <w:t>WG1 NR Ad-Hoc</w:t>
      </w:r>
      <w:r w:rsidRPr="00F76712">
        <w:rPr>
          <w:rFonts w:hint="eastAsia"/>
          <w:b/>
          <w:sz w:val="24"/>
          <w:szCs w:val="24"/>
        </w:rPr>
        <w:t>#2</w:t>
      </w:r>
      <w:r w:rsidRPr="006E473F">
        <w:rPr>
          <w:rFonts w:hint="eastAsia"/>
          <w:b/>
          <w:sz w:val="24"/>
          <w:szCs w:val="24"/>
          <w:lang w:eastAsia="ko-KR"/>
        </w:rPr>
        <w:tab/>
      </w:r>
      <w:r w:rsidRPr="006E473F">
        <w:rPr>
          <w:rFonts w:hint="eastAsia"/>
          <w:b/>
          <w:i/>
          <w:sz w:val="24"/>
          <w:szCs w:val="24"/>
          <w:lang w:eastAsia="ko-KR"/>
        </w:rPr>
        <w:t>R1-</w:t>
      </w:r>
      <w:r w:rsidRPr="00653870">
        <w:rPr>
          <w:b/>
          <w:i/>
          <w:sz w:val="24"/>
          <w:szCs w:val="24"/>
          <w:lang w:eastAsia="ko-KR"/>
        </w:rPr>
        <w:t>1</w:t>
      </w:r>
      <w:r>
        <w:rPr>
          <w:b/>
          <w:i/>
          <w:sz w:val="24"/>
          <w:szCs w:val="24"/>
          <w:lang w:eastAsia="ko-KR"/>
        </w:rPr>
        <w:t>710628</w:t>
      </w:r>
    </w:p>
    <w:bookmarkEnd w:id="0"/>
    <w:bookmarkEnd w:id="1"/>
    <w:p w14:paraId="225F7D41" w14:textId="44C11F42" w:rsidR="008767E3" w:rsidRPr="00183AB4" w:rsidRDefault="00771718" w:rsidP="00771718">
      <w:pPr>
        <w:tabs>
          <w:tab w:val="center" w:pos="4536"/>
          <w:tab w:val="right" w:pos="9072"/>
        </w:tabs>
        <w:rPr>
          <w:rFonts w:ascii="Arial" w:eastAsia="Malgun Gothic" w:hAnsi="Arial"/>
          <w:b/>
          <w:lang w:val="en-GB" w:eastAsia="en-US"/>
        </w:rPr>
      </w:pPr>
      <w:r>
        <w:rPr>
          <w:rFonts w:ascii="Arial" w:eastAsia="Malgun Gothic" w:hAnsi="Arial"/>
          <w:b/>
          <w:lang w:val="en-GB" w:eastAsia="en-US"/>
        </w:rPr>
        <w:t>Qingdao</w:t>
      </w:r>
      <w:r w:rsidRPr="00183AB4">
        <w:rPr>
          <w:rFonts w:ascii="Arial" w:eastAsia="Malgun Gothic" w:hAnsi="Arial"/>
          <w:b/>
          <w:lang w:val="en-GB" w:eastAsia="en-US"/>
        </w:rPr>
        <w:t xml:space="preserve">, P.R. China </w:t>
      </w:r>
      <w:r>
        <w:rPr>
          <w:rFonts w:ascii="Arial" w:eastAsia="Malgun Gothic" w:hAnsi="Arial"/>
          <w:b/>
          <w:lang w:val="en-GB" w:eastAsia="en-US"/>
        </w:rPr>
        <w:t>27th – 30</w:t>
      </w:r>
      <w:r w:rsidRPr="00183AB4">
        <w:rPr>
          <w:rFonts w:ascii="Arial" w:eastAsia="Malgun Gothic" w:hAnsi="Arial"/>
          <w:b/>
          <w:lang w:val="en-GB" w:eastAsia="en-US"/>
        </w:rPr>
        <w:t xml:space="preserve">th </w:t>
      </w:r>
      <w:r>
        <w:rPr>
          <w:rFonts w:ascii="Arial" w:eastAsia="Malgun Gothic" w:hAnsi="Arial"/>
          <w:b/>
          <w:lang w:val="en-GB" w:eastAsia="en-US"/>
        </w:rPr>
        <w:t>June</w:t>
      </w:r>
      <w:r w:rsidRPr="00183AB4">
        <w:rPr>
          <w:rFonts w:ascii="Arial" w:eastAsia="Malgun Gothic" w:hAnsi="Arial"/>
          <w:b/>
          <w:lang w:val="en-GB" w:eastAsia="en-US"/>
        </w:rPr>
        <w:t xml:space="preserve"> 2017</w:t>
      </w:r>
    </w:p>
    <w:p w14:paraId="4454EA93" w14:textId="77777777" w:rsidR="008767E3" w:rsidRDefault="008767E3" w:rsidP="008767E3">
      <w:pPr>
        <w:tabs>
          <w:tab w:val="center" w:pos="4536"/>
          <w:tab w:val="right" w:pos="9072"/>
        </w:tabs>
        <w:rPr>
          <w:rFonts w:ascii="Arial" w:eastAsia="MS Mincho" w:hAnsi="Arial" w:cs="Arial"/>
          <w:b/>
          <w:bCs/>
          <w:sz w:val="28"/>
          <w:lang w:eastAsia="ja-JP"/>
        </w:rPr>
      </w:pPr>
    </w:p>
    <w:p w14:paraId="115AAB48" w14:textId="0B4B8FBE" w:rsidR="0072162A" w:rsidRPr="00183AB4" w:rsidRDefault="008767E3"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Agenda item:</w:t>
      </w:r>
      <w:r w:rsidRPr="00183AB4">
        <w:rPr>
          <w:rFonts w:ascii="Arial" w:eastAsia="Malgun Gothic" w:hAnsi="Arial"/>
          <w:szCs w:val="20"/>
          <w:lang w:val="en-GB" w:eastAsia="en-US"/>
        </w:rPr>
        <w:tab/>
      </w:r>
      <w:bookmarkStart w:id="2" w:name="Source"/>
      <w:bookmarkEnd w:id="2"/>
      <w:r w:rsidR="00771718">
        <w:rPr>
          <w:rFonts w:ascii="Arial" w:eastAsia="Malgun Gothic" w:hAnsi="Arial"/>
          <w:szCs w:val="20"/>
          <w:lang w:val="en-GB" w:eastAsia="en-US"/>
        </w:rPr>
        <w:t>5</w:t>
      </w:r>
      <w:r w:rsidRPr="00183AB4">
        <w:rPr>
          <w:rFonts w:ascii="Arial" w:eastAsia="Malgun Gothic" w:hAnsi="Arial"/>
          <w:szCs w:val="20"/>
          <w:lang w:val="en-GB" w:eastAsia="en-US"/>
        </w:rPr>
        <w:t>.1.1.2.</w:t>
      </w:r>
      <w:r w:rsidR="00771718">
        <w:rPr>
          <w:rFonts w:ascii="Arial" w:eastAsia="Malgun Gothic" w:hAnsi="Arial"/>
          <w:szCs w:val="20"/>
          <w:lang w:val="en-GB" w:eastAsia="en-US"/>
        </w:rPr>
        <w:t>2</w:t>
      </w:r>
    </w:p>
    <w:p w14:paraId="2B678ED4" w14:textId="7A3F6056" w:rsidR="00DE4B7A" w:rsidRPr="00183AB4" w:rsidRDefault="00DE4B7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Source:</w:t>
      </w:r>
      <w:r w:rsidRPr="00183AB4">
        <w:rPr>
          <w:rFonts w:ascii="Arial" w:eastAsia="Malgun Gothic" w:hAnsi="Arial"/>
          <w:szCs w:val="20"/>
          <w:lang w:val="en-GB" w:eastAsia="en-US"/>
        </w:rPr>
        <w:tab/>
        <w:t>Samsung</w:t>
      </w:r>
    </w:p>
    <w:p w14:paraId="5E69A865" w14:textId="72A94D5C" w:rsidR="0072162A" w:rsidRPr="00183AB4" w:rsidRDefault="0072162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Title:</w:t>
      </w:r>
      <w:r w:rsidRPr="00183AB4">
        <w:rPr>
          <w:rFonts w:ascii="Arial" w:eastAsia="Malgun Gothic" w:hAnsi="Arial"/>
          <w:szCs w:val="20"/>
          <w:lang w:val="en-GB" w:eastAsia="en-US"/>
        </w:rPr>
        <w:tab/>
      </w:r>
      <w:r w:rsidR="00771718" w:rsidRPr="00771718">
        <w:rPr>
          <w:rFonts w:ascii="Arial" w:eastAsia="Malgun Gothic" w:hAnsi="Arial"/>
          <w:szCs w:val="20"/>
          <w:lang w:val="en-GB" w:eastAsia="en-US"/>
        </w:rPr>
        <w:t>NR-PBCH RE mapping and SS block composition</w:t>
      </w:r>
    </w:p>
    <w:p w14:paraId="166E1039" w14:textId="4A4743DD" w:rsidR="002938B1" w:rsidRPr="00183AB4" w:rsidRDefault="002938B1"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Document for:</w:t>
      </w:r>
      <w:r w:rsidR="001B0D8A" w:rsidRPr="00183AB4">
        <w:rPr>
          <w:rFonts w:ascii="Arial" w:eastAsia="Malgun Gothic" w:hAnsi="Arial"/>
          <w:szCs w:val="20"/>
          <w:lang w:val="en-GB" w:eastAsia="en-US"/>
        </w:rPr>
        <w:tab/>
      </w:r>
      <w:r w:rsidR="001E62F2" w:rsidRPr="00183AB4">
        <w:rPr>
          <w:rFonts w:ascii="Arial" w:eastAsia="Malgun Gothic" w:hAnsi="Arial"/>
          <w:szCs w:val="20"/>
          <w:lang w:val="en-GB" w:eastAsia="en-US"/>
        </w:rPr>
        <w:t xml:space="preserve">Discussion and </w:t>
      </w:r>
      <w:r w:rsidR="007B5AA9" w:rsidRPr="00183AB4">
        <w:rPr>
          <w:rFonts w:ascii="Arial" w:eastAsia="Malgun Gothic" w:hAnsi="Arial"/>
          <w:szCs w:val="20"/>
          <w:lang w:val="en-GB" w:eastAsia="en-US"/>
        </w:rPr>
        <w:t>D</w:t>
      </w:r>
      <w:r w:rsidR="001E62F2" w:rsidRPr="00183AB4">
        <w:rPr>
          <w:rFonts w:ascii="Arial" w:eastAsia="Malgun Gothic" w:hAnsi="Arial"/>
          <w:szCs w:val="20"/>
          <w:lang w:val="en-GB" w:eastAsia="en-US"/>
        </w:rPr>
        <w:t>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969C9A3" w14:textId="0900B88F" w:rsidR="008767E3" w:rsidRPr="00183AB4" w:rsidRDefault="008767E3" w:rsidP="00183AB4">
      <w:pPr>
        <w:spacing w:after="180" w:line="288" w:lineRule="auto"/>
        <w:jc w:val="both"/>
        <w:rPr>
          <w:rFonts w:eastAsiaTheme="minorEastAsia"/>
          <w:b/>
          <w:sz w:val="20"/>
          <w:szCs w:val="20"/>
          <w:lang w:eastAsia="ko-KR"/>
        </w:rPr>
      </w:pPr>
      <w:r w:rsidRPr="00183AB4">
        <w:rPr>
          <w:rFonts w:eastAsiaTheme="minorEastAsia"/>
          <w:sz w:val="20"/>
          <w:szCs w:val="20"/>
          <w:lang w:eastAsia="ko-KR"/>
        </w:rPr>
        <w:t>In RAN1#8</w:t>
      </w:r>
      <w:r w:rsidR="00F009B1" w:rsidRPr="00183AB4">
        <w:rPr>
          <w:rFonts w:eastAsiaTheme="minorEastAsia"/>
          <w:sz w:val="20"/>
          <w:szCs w:val="20"/>
          <w:lang w:eastAsia="ko-KR"/>
        </w:rPr>
        <w:t>8bis</w:t>
      </w:r>
      <w:r w:rsidRPr="00183AB4">
        <w:rPr>
          <w:rFonts w:eastAsiaTheme="minorEastAsia"/>
          <w:sz w:val="20"/>
          <w:szCs w:val="20"/>
          <w:lang w:eastAsia="ko-KR"/>
        </w:rPr>
        <w:t xml:space="preserve"> meeting, the following agreements are related to NR-PBCH design.</w:t>
      </w:r>
    </w:p>
    <w:p w14:paraId="7CFB960D" w14:textId="77777777" w:rsidR="00774EC5" w:rsidRPr="009C434B" w:rsidRDefault="00774EC5" w:rsidP="00774EC5">
      <w:pPr>
        <w:rPr>
          <w:rFonts w:eastAsia="MS Mincho"/>
          <w:b/>
          <w:sz w:val="20"/>
          <w:szCs w:val="20"/>
          <w:u w:val="single"/>
          <w:lang w:eastAsia="ja-JP"/>
        </w:rPr>
      </w:pPr>
      <w:r w:rsidRPr="009C434B">
        <w:rPr>
          <w:rFonts w:eastAsia="MS Mincho" w:hint="eastAsia"/>
          <w:b/>
          <w:sz w:val="20"/>
          <w:szCs w:val="20"/>
          <w:highlight w:val="green"/>
          <w:u w:val="single"/>
          <w:lang w:eastAsia="ja-JP"/>
        </w:rPr>
        <w:t>Agreements</w:t>
      </w:r>
      <w:r w:rsidRPr="009C434B">
        <w:rPr>
          <w:rFonts w:eastAsia="MS Mincho"/>
          <w:b/>
          <w:sz w:val="20"/>
          <w:szCs w:val="20"/>
          <w:highlight w:val="green"/>
          <w:u w:val="single"/>
          <w:lang w:eastAsia="ja-JP"/>
        </w:rPr>
        <w:t>:</w:t>
      </w:r>
      <w:r w:rsidRPr="009C434B">
        <w:rPr>
          <w:rFonts w:eastAsia="MS Mincho"/>
          <w:b/>
          <w:sz w:val="20"/>
          <w:szCs w:val="20"/>
          <w:u w:val="single"/>
          <w:lang w:eastAsia="ja-JP"/>
        </w:rPr>
        <w:t xml:space="preserve"> </w:t>
      </w:r>
    </w:p>
    <w:p w14:paraId="5AB85906" w14:textId="77777777" w:rsidR="00774EC5" w:rsidRPr="009C434B" w:rsidRDefault="00774EC5" w:rsidP="00774EC5">
      <w:pPr>
        <w:numPr>
          <w:ilvl w:val="0"/>
          <w:numId w:val="18"/>
        </w:numPr>
        <w:rPr>
          <w:rFonts w:eastAsia="MS Mincho"/>
          <w:sz w:val="20"/>
          <w:szCs w:val="20"/>
          <w:lang w:eastAsia="ja-JP"/>
        </w:rPr>
      </w:pPr>
      <w:r w:rsidRPr="009C434B">
        <w:rPr>
          <w:rFonts w:eastAsia="MS Mincho"/>
          <w:sz w:val="20"/>
          <w:szCs w:val="20"/>
          <w:lang w:eastAsia="ja-JP"/>
        </w:rPr>
        <w:t>For SS block composition, the following should be supported</w:t>
      </w:r>
    </w:p>
    <w:p w14:paraId="6D3C0F06" w14:textId="77777777" w:rsidR="00774EC5" w:rsidRPr="009C434B" w:rsidRDefault="00774EC5" w:rsidP="00774EC5">
      <w:pPr>
        <w:numPr>
          <w:ilvl w:val="1"/>
          <w:numId w:val="18"/>
        </w:numPr>
        <w:rPr>
          <w:rFonts w:eastAsia="MS Mincho"/>
          <w:sz w:val="20"/>
          <w:szCs w:val="20"/>
          <w:lang w:eastAsia="ja-JP"/>
        </w:rPr>
      </w:pPr>
      <w:r w:rsidRPr="009C434B">
        <w:rPr>
          <w:rFonts w:eastAsia="MS Mincho"/>
          <w:sz w:val="20"/>
          <w:szCs w:val="20"/>
          <w:lang w:eastAsia="ja-JP"/>
        </w:rPr>
        <w:t>Confirm the working assumption that NR-PSS, NR-SSS and NR-PBCH are present in every SS block</w:t>
      </w:r>
    </w:p>
    <w:p w14:paraId="34193CD6" w14:textId="77777777" w:rsidR="00774EC5" w:rsidRPr="009C434B" w:rsidRDefault="00774EC5" w:rsidP="00774EC5">
      <w:pPr>
        <w:numPr>
          <w:ilvl w:val="1"/>
          <w:numId w:val="18"/>
        </w:numPr>
        <w:rPr>
          <w:rFonts w:eastAsia="MS Mincho"/>
          <w:sz w:val="20"/>
          <w:szCs w:val="20"/>
          <w:lang w:eastAsia="ja-JP"/>
        </w:rPr>
      </w:pPr>
      <w:r w:rsidRPr="009C434B">
        <w:rPr>
          <w:rFonts w:eastAsia="MS Mincho"/>
          <w:sz w:val="20"/>
          <w:szCs w:val="20"/>
          <w:lang w:eastAsia="ja-JP"/>
        </w:rPr>
        <w:t>NR-PSS is mapped before NR-SSS.</w:t>
      </w:r>
    </w:p>
    <w:p w14:paraId="473FA7B2" w14:textId="77777777" w:rsidR="00774EC5" w:rsidRPr="009C434B" w:rsidRDefault="00774EC5" w:rsidP="00774EC5">
      <w:pPr>
        <w:numPr>
          <w:ilvl w:val="1"/>
          <w:numId w:val="18"/>
        </w:numPr>
        <w:rPr>
          <w:rFonts w:eastAsia="MS Mincho"/>
          <w:sz w:val="20"/>
          <w:szCs w:val="20"/>
          <w:lang w:eastAsia="ja-JP"/>
        </w:rPr>
      </w:pPr>
      <w:r w:rsidRPr="009C434B">
        <w:rPr>
          <w:rFonts w:eastAsia="MS Mincho" w:hint="eastAsia"/>
          <w:sz w:val="20"/>
          <w:szCs w:val="20"/>
          <w:lang w:eastAsia="ja-JP"/>
        </w:rPr>
        <w:t>In case that number of PBCH symbols is two within a SS block,</w:t>
      </w:r>
    </w:p>
    <w:p w14:paraId="70113C37" w14:textId="77777777" w:rsidR="00774EC5" w:rsidRPr="009C434B" w:rsidRDefault="00774EC5" w:rsidP="00774EC5">
      <w:pPr>
        <w:numPr>
          <w:ilvl w:val="2"/>
          <w:numId w:val="18"/>
        </w:numPr>
        <w:rPr>
          <w:rFonts w:eastAsia="MS Mincho"/>
          <w:sz w:val="20"/>
          <w:szCs w:val="20"/>
          <w:lang w:eastAsia="ja-JP"/>
        </w:rPr>
      </w:pPr>
      <w:r w:rsidRPr="009C434B">
        <w:rPr>
          <w:rFonts w:eastAsia="MS Mincho" w:hint="eastAsia"/>
          <w:sz w:val="20"/>
          <w:szCs w:val="20"/>
          <w:lang w:eastAsia="ja-JP"/>
        </w:rPr>
        <w:t xml:space="preserve">Option 1: </w:t>
      </w:r>
      <w:r w:rsidRPr="009C434B">
        <w:rPr>
          <w:rFonts w:eastAsia="MS Mincho"/>
          <w:sz w:val="20"/>
          <w:szCs w:val="20"/>
          <w:lang w:eastAsia="ja-JP"/>
        </w:rPr>
        <w:t>The mapping order of SS blocks is PSS-SSS-PBCH-PBCH</w:t>
      </w:r>
    </w:p>
    <w:p w14:paraId="6040010A" w14:textId="77777777" w:rsidR="00774EC5" w:rsidRPr="009C434B" w:rsidRDefault="00774EC5" w:rsidP="00774EC5">
      <w:pPr>
        <w:numPr>
          <w:ilvl w:val="2"/>
          <w:numId w:val="18"/>
        </w:numPr>
        <w:rPr>
          <w:rFonts w:eastAsia="MS Mincho"/>
          <w:sz w:val="20"/>
          <w:szCs w:val="20"/>
          <w:lang w:eastAsia="ja-JP"/>
        </w:rPr>
      </w:pPr>
      <w:r w:rsidRPr="009C434B">
        <w:rPr>
          <w:rFonts w:eastAsia="MS Mincho" w:hint="eastAsia"/>
          <w:sz w:val="20"/>
          <w:szCs w:val="20"/>
          <w:lang w:eastAsia="ja-JP"/>
        </w:rPr>
        <w:t xml:space="preserve">Option 2: </w:t>
      </w:r>
      <w:r w:rsidRPr="009C434B">
        <w:rPr>
          <w:rFonts w:eastAsia="MS Mincho"/>
          <w:sz w:val="20"/>
          <w:szCs w:val="20"/>
          <w:lang w:eastAsia="ja-JP"/>
        </w:rPr>
        <w:t>The mapping order of SS blocks is PSS-PBCH-SSS-PBCH</w:t>
      </w:r>
    </w:p>
    <w:p w14:paraId="1274CE9A" w14:textId="77777777" w:rsidR="00774EC5" w:rsidRPr="009C434B" w:rsidRDefault="00774EC5" w:rsidP="00774EC5">
      <w:pPr>
        <w:numPr>
          <w:ilvl w:val="2"/>
          <w:numId w:val="18"/>
        </w:numPr>
        <w:rPr>
          <w:rFonts w:eastAsia="MS Mincho"/>
          <w:sz w:val="20"/>
          <w:szCs w:val="20"/>
          <w:lang w:eastAsia="ja-JP"/>
        </w:rPr>
      </w:pPr>
      <w:r w:rsidRPr="009C434B">
        <w:rPr>
          <w:rFonts w:eastAsia="MS Mincho" w:hint="eastAsia"/>
          <w:sz w:val="20"/>
          <w:szCs w:val="20"/>
          <w:lang w:eastAsia="ja-JP"/>
        </w:rPr>
        <w:t xml:space="preserve">Option 3: </w:t>
      </w:r>
      <w:r w:rsidRPr="009C434B">
        <w:rPr>
          <w:rFonts w:eastAsia="MS Mincho"/>
          <w:sz w:val="20"/>
          <w:szCs w:val="20"/>
          <w:lang w:eastAsia="ja-JP"/>
        </w:rPr>
        <w:t>The mapping order of SS blocks is PBCH- PSS-SSS-PBCH</w:t>
      </w:r>
    </w:p>
    <w:p w14:paraId="2626A7FD" w14:textId="77777777" w:rsidR="00774EC5" w:rsidRPr="009C434B" w:rsidRDefault="00774EC5" w:rsidP="00774EC5">
      <w:pPr>
        <w:numPr>
          <w:ilvl w:val="2"/>
          <w:numId w:val="18"/>
        </w:numPr>
        <w:rPr>
          <w:rFonts w:eastAsia="MS Mincho"/>
          <w:sz w:val="20"/>
          <w:szCs w:val="20"/>
          <w:lang w:eastAsia="ja-JP"/>
        </w:rPr>
      </w:pPr>
      <w:r w:rsidRPr="009C434B">
        <w:rPr>
          <w:rFonts w:eastAsia="MS Mincho" w:hint="eastAsia"/>
          <w:sz w:val="20"/>
          <w:szCs w:val="20"/>
          <w:lang w:eastAsia="ja-JP"/>
        </w:rPr>
        <w:t xml:space="preserve">Option 4: </w:t>
      </w:r>
      <w:r w:rsidRPr="009C434B">
        <w:rPr>
          <w:rFonts w:eastAsia="MS Mincho"/>
          <w:sz w:val="20"/>
          <w:szCs w:val="20"/>
          <w:lang w:eastAsia="ja-JP"/>
        </w:rPr>
        <w:t>The mapping order of SS blocks is PSS-PBCH-PBCH</w:t>
      </w:r>
      <w:r w:rsidRPr="009C434B">
        <w:rPr>
          <w:rFonts w:eastAsia="MS Mincho" w:hint="eastAsia"/>
          <w:sz w:val="20"/>
          <w:szCs w:val="20"/>
          <w:lang w:eastAsia="ja-JP"/>
        </w:rPr>
        <w:t>-SSS</w:t>
      </w:r>
    </w:p>
    <w:p w14:paraId="2E738CC1" w14:textId="340757AC" w:rsidR="00F009B1" w:rsidRPr="009C434B" w:rsidRDefault="00774EC5" w:rsidP="00774EC5">
      <w:pPr>
        <w:numPr>
          <w:ilvl w:val="0"/>
          <w:numId w:val="18"/>
        </w:numPr>
        <w:spacing w:line="288" w:lineRule="auto"/>
        <w:jc w:val="both"/>
        <w:rPr>
          <w:rFonts w:eastAsia="MS Mincho"/>
          <w:sz w:val="20"/>
          <w:szCs w:val="20"/>
          <w:lang w:eastAsia="ja-JP"/>
        </w:rPr>
      </w:pPr>
      <w:r w:rsidRPr="009C434B">
        <w:rPr>
          <w:rFonts w:eastAsia="MS Mincho" w:hint="eastAsia"/>
          <w:sz w:val="20"/>
          <w:szCs w:val="20"/>
          <w:lang w:eastAsia="ja-JP"/>
        </w:rPr>
        <w:t>Down selection from above options should be done together with NR-PBCH design decision</w:t>
      </w:r>
    </w:p>
    <w:p w14:paraId="103086ED" w14:textId="77777777" w:rsidR="00774EC5" w:rsidRPr="009C434B" w:rsidRDefault="00774EC5" w:rsidP="00774EC5">
      <w:pPr>
        <w:rPr>
          <w:rFonts w:eastAsia="MS Mincho"/>
          <w:b/>
          <w:sz w:val="20"/>
          <w:szCs w:val="20"/>
          <w:u w:val="single"/>
          <w:lang w:eastAsia="ja-JP"/>
        </w:rPr>
      </w:pPr>
      <w:r w:rsidRPr="009C434B">
        <w:rPr>
          <w:rFonts w:eastAsia="MS Mincho" w:hint="eastAsia"/>
          <w:b/>
          <w:sz w:val="20"/>
          <w:szCs w:val="20"/>
          <w:highlight w:val="green"/>
          <w:u w:val="single"/>
          <w:lang w:eastAsia="ja-JP"/>
        </w:rPr>
        <w:t>A</w:t>
      </w:r>
      <w:r w:rsidRPr="009C434B">
        <w:rPr>
          <w:rFonts w:eastAsia="MS Mincho"/>
          <w:b/>
          <w:sz w:val="20"/>
          <w:szCs w:val="20"/>
          <w:highlight w:val="green"/>
          <w:u w:val="single"/>
          <w:lang w:eastAsia="ja-JP"/>
        </w:rPr>
        <w:t>g</w:t>
      </w:r>
      <w:r w:rsidRPr="009C434B">
        <w:rPr>
          <w:rFonts w:eastAsia="MS Mincho" w:hint="eastAsia"/>
          <w:b/>
          <w:sz w:val="20"/>
          <w:szCs w:val="20"/>
          <w:highlight w:val="green"/>
          <w:u w:val="single"/>
          <w:lang w:eastAsia="ja-JP"/>
        </w:rPr>
        <w:t>reements:</w:t>
      </w:r>
    </w:p>
    <w:p w14:paraId="30B4F456" w14:textId="77777777" w:rsidR="00774EC5" w:rsidRPr="009C434B" w:rsidRDefault="00774EC5" w:rsidP="00774EC5">
      <w:pPr>
        <w:numPr>
          <w:ilvl w:val="0"/>
          <w:numId w:val="19"/>
        </w:numPr>
        <w:rPr>
          <w:rFonts w:eastAsia="MS Mincho"/>
          <w:sz w:val="20"/>
          <w:szCs w:val="20"/>
          <w:lang w:eastAsia="ja-JP"/>
        </w:rPr>
      </w:pPr>
      <w:r w:rsidRPr="009C434B">
        <w:rPr>
          <w:rFonts w:eastAsia="MS Mincho"/>
          <w:sz w:val="20"/>
          <w:szCs w:val="20"/>
          <w:lang w:eastAsia="ja-JP"/>
        </w:rPr>
        <w:t xml:space="preserve">For NR-PBCH transmission, NR supports a single antenna port based transmission scheme only. </w:t>
      </w:r>
    </w:p>
    <w:p w14:paraId="290E5099" w14:textId="77777777" w:rsidR="00774EC5" w:rsidRPr="009C434B" w:rsidRDefault="00774EC5" w:rsidP="00774EC5">
      <w:pPr>
        <w:numPr>
          <w:ilvl w:val="1"/>
          <w:numId w:val="19"/>
        </w:numPr>
        <w:rPr>
          <w:rFonts w:eastAsia="MS Mincho"/>
          <w:sz w:val="20"/>
          <w:szCs w:val="20"/>
          <w:lang w:eastAsia="ja-JP"/>
        </w:rPr>
      </w:pPr>
      <w:r w:rsidRPr="009C434B">
        <w:rPr>
          <w:rFonts w:eastAsia="MS Mincho"/>
          <w:sz w:val="20"/>
          <w:szCs w:val="20"/>
          <w:lang w:eastAsia="ja-JP"/>
        </w:rPr>
        <w:t>Same antenna port is defined for NR-PSS, NR-SSS and NR-PBCH within an SS block</w:t>
      </w:r>
    </w:p>
    <w:p w14:paraId="2536D0C1" w14:textId="77777777" w:rsidR="00774EC5" w:rsidRPr="009C434B" w:rsidRDefault="00774EC5" w:rsidP="00774EC5">
      <w:pPr>
        <w:numPr>
          <w:ilvl w:val="1"/>
          <w:numId w:val="19"/>
        </w:numPr>
        <w:rPr>
          <w:rFonts w:eastAsia="MS Mincho"/>
          <w:sz w:val="20"/>
          <w:szCs w:val="20"/>
          <w:lang w:eastAsia="ja-JP"/>
        </w:rPr>
      </w:pPr>
      <w:r w:rsidRPr="009C434B">
        <w:rPr>
          <w:rFonts w:eastAsia="MS Mincho"/>
          <w:sz w:val="20"/>
          <w:szCs w:val="20"/>
          <w:lang w:eastAsia="ja-JP"/>
        </w:rPr>
        <w:t>Single antenna port based transmission scheme for NR-PBCH is transparent to UEs</w:t>
      </w:r>
    </w:p>
    <w:p w14:paraId="42F3476B" w14:textId="77777777" w:rsidR="00774EC5" w:rsidRPr="009C434B" w:rsidRDefault="00774EC5" w:rsidP="00774EC5">
      <w:pPr>
        <w:numPr>
          <w:ilvl w:val="2"/>
          <w:numId w:val="19"/>
        </w:numPr>
        <w:rPr>
          <w:rFonts w:eastAsia="MS Mincho"/>
          <w:sz w:val="20"/>
          <w:szCs w:val="20"/>
          <w:lang w:eastAsia="ja-JP"/>
        </w:rPr>
      </w:pPr>
      <w:r w:rsidRPr="009C434B">
        <w:rPr>
          <w:rFonts w:eastAsia="MS Mincho" w:hint="eastAsia"/>
          <w:sz w:val="20"/>
          <w:szCs w:val="20"/>
          <w:lang w:eastAsia="ja-JP"/>
        </w:rPr>
        <w:t>Note that frequency domain PC is precluded</w:t>
      </w:r>
    </w:p>
    <w:p w14:paraId="0A079C68" w14:textId="77777777" w:rsidR="00774EC5" w:rsidRPr="009C434B" w:rsidRDefault="00774EC5" w:rsidP="00774EC5">
      <w:pPr>
        <w:numPr>
          <w:ilvl w:val="0"/>
          <w:numId w:val="19"/>
        </w:numPr>
        <w:rPr>
          <w:rFonts w:eastAsia="MS Mincho"/>
          <w:sz w:val="20"/>
          <w:szCs w:val="20"/>
          <w:lang w:eastAsia="ja-JP"/>
        </w:rPr>
      </w:pPr>
      <w:r w:rsidRPr="009C434B">
        <w:rPr>
          <w:rFonts w:eastAsia="MS Mincho"/>
          <w:sz w:val="20"/>
          <w:szCs w:val="20"/>
          <w:lang w:eastAsia="ja-JP"/>
        </w:rPr>
        <w:t>DMRS for NR-PBCH is mapped on every NR-PBCH symbol</w:t>
      </w:r>
    </w:p>
    <w:p w14:paraId="6107EEA9" w14:textId="77777777" w:rsidR="00774EC5" w:rsidRPr="009C434B" w:rsidRDefault="00774EC5" w:rsidP="00774EC5">
      <w:pPr>
        <w:numPr>
          <w:ilvl w:val="1"/>
          <w:numId w:val="19"/>
        </w:numPr>
        <w:rPr>
          <w:rFonts w:eastAsia="MS Mincho"/>
          <w:sz w:val="20"/>
          <w:szCs w:val="20"/>
          <w:lang w:eastAsia="ja-JP"/>
        </w:rPr>
      </w:pPr>
      <w:r w:rsidRPr="009C434B">
        <w:rPr>
          <w:rFonts w:eastAsia="MS Mincho" w:hint="eastAsia"/>
          <w:sz w:val="20"/>
          <w:szCs w:val="20"/>
          <w:lang w:eastAsia="ja-JP"/>
        </w:rPr>
        <w:t>Note: frequency domain RE density for DMRS is FFS</w:t>
      </w:r>
    </w:p>
    <w:p w14:paraId="085BC208" w14:textId="77777777" w:rsidR="00774EC5" w:rsidRPr="009C434B" w:rsidRDefault="00774EC5" w:rsidP="00774EC5">
      <w:pPr>
        <w:numPr>
          <w:ilvl w:val="0"/>
          <w:numId w:val="19"/>
        </w:numPr>
        <w:rPr>
          <w:rFonts w:eastAsia="MS Mincho"/>
          <w:sz w:val="20"/>
          <w:szCs w:val="20"/>
          <w:lang w:eastAsia="ja-JP"/>
        </w:rPr>
      </w:pPr>
      <w:r w:rsidRPr="009C434B">
        <w:rPr>
          <w:rFonts w:eastAsia="MS Mincho"/>
          <w:sz w:val="20"/>
          <w:szCs w:val="20"/>
          <w:lang w:eastAsia="ja-JP"/>
        </w:rPr>
        <w:t>Down select RE mapping scheme for the DMRS</w:t>
      </w:r>
      <w:r w:rsidRPr="009C434B">
        <w:rPr>
          <w:rFonts w:eastAsia="MS Mincho" w:hint="eastAsia"/>
          <w:sz w:val="20"/>
          <w:szCs w:val="20"/>
          <w:lang w:eastAsia="ja-JP"/>
        </w:rPr>
        <w:t xml:space="preserve"> with consideration for required amount of REs for NR-PBCH</w:t>
      </w:r>
    </w:p>
    <w:p w14:paraId="432F7151" w14:textId="77777777" w:rsidR="00774EC5" w:rsidRPr="009C434B" w:rsidRDefault="00774EC5" w:rsidP="00774EC5">
      <w:pPr>
        <w:numPr>
          <w:ilvl w:val="1"/>
          <w:numId w:val="19"/>
        </w:numPr>
        <w:rPr>
          <w:rFonts w:eastAsia="MS Mincho"/>
          <w:sz w:val="20"/>
          <w:szCs w:val="20"/>
          <w:lang w:eastAsia="ja-JP"/>
        </w:rPr>
      </w:pPr>
      <w:r w:rsidRPr="009C434B">
        <w:rPr>
          <w:rFonts w:eastAsia="MS Mincho"/>
          <w:sz w:val="20"/>
          <w:szCs w:val="20"/>
          <w:lang w:eastAsia="ja-JP"/>
        </w:rPr>
        <w:t>Option 1: DMRS sequence is mapped on subcarriers with equal interval</w:t>
      </w:r>
    </w:p>
    <w:p w14:paraId="0E1B040D" w14:textId="77777777" w:rsidR="00774EC5" w:rsidRPr="009C434B" w:rsidRDefault="00774EC5" w:rsidP="00774EC5">
      <w:pPr>
        <w:numPr>
          <w:ilvl w:val="1"/>
          <w:numId w:val="19"/>
        </w:numPr>
        <w:rPr>
          <w:rFonts w:eastAsia="MS Mincho"/>
          <w:sz w:val="20"/>
          <w:szCs w:val="20"/>
          <w:lang w:eastAsia="ja-JP"/>
        </w:rPr>
      </w:pPr>
      <w:r w:rsidRPr="009C434B">
        <w:rPr>
          <w:rFonts w:eastAsia="MS Mincho"/>
          <w:sz w:val="20"/>
          <w:szCs w:val="20"/>
          <w:lang w:eastAsia="ja-JP"/>
        </w:rPr>
        <w:t>Option 2: DMRS sequence is mapped on subcarriers with unequal interval (e.g., less or no mapping within NR-SSS transmission bandwidth)</w:t>
      </w:r>
    </w:p>
    <w:p w14:paraId="42A33065" w14:textId="3D770F1C" w:rsidR="006D3584" w:rsidRPr="009C434B" w:rsidRDefault="00774EC5" w:rsidP="00774EC5">
      <w:pPr>
        <w:numPr>
          <w:ilvl w:val="1"/>
          <w:numId w:val="19"/>
        </w:numPr>
        <w:spacing w:line="288" w:lineRule="auto"/>
        <w:jc w:val="both"/>
        <w:rPr>
          <w:rFonts w:eastAsia="MS Mincho"/>
          <w:sz w:val="20"/>
          <w:szCs w:val="20"/>
          <w:lang w:eastAsia="ja-JP"/>
        </w:rPr>
      </w:pPr>
      <w:r w:rsidRPr="009C434B">
        <w:rPr>
          <w:rFonts w:eastAsia="MS Mincho"/>
          <w:sz w:val="20"/>
          <w:szCs w:val="20"/>
          <w:lang w:eastAsia="ja-JP"/>
        </w:rPr>
        <w:t xml:space="preserve">DMRS sequence </w:t>
      </w:r>
      <w:r w:rsidRPr="009C434B">
        <w:rPr>
          <w:rFonts w:eastAsia="MS Mincho" w:hint="eastAsia"/>
          <w:sz w:val="20"/>
          <w:szCs w:val="20"/>
          <w:lang w:eastAsia="ja-JP"/>
        </w:rPr>
        <w:t>depends on</w:t>
      </w:r>
      <w:r w:rsidRPr="009C434B">
        <w:rPr>
          <w:rFonts w:eastAsia="MS Mincho"/>
          <w:sz w:val="20"/>
          <w:szCs w:val="20"/>
          <w:lang w:eastAsia="ja-JP"/>
        </w:rPr>
        <w:t xml:space="preserve"> </w:t>
      </w:r>
      <w:r w:rsidRPr="009C434B">
        <w:rPr>
          <w:rFonts w:eastAsia="MS Mincho" w:hint="eastAsia"/>
          <w:sz w:val="20"/>
          <w:szCs w:val="20"/>
          <w:lang w:eastAsia="ja-JP"/>
        </w:rPr>
        <w:t xml:space="preserve">at least </w:t>
      </w:r>
      <w:r w:rsidRPr="009C434B">
        <w:rPr>
          <w:rFonts w:eastAsia="MS Mincho"/>
          <w:sz w:val="20"/>
          <w:szCs w:val="20"/>
          <w:lang w:eastAsia="ja-JP"/>
        </w:rPr>
        <w:t>cell IDs</w:t>
      </w:r>
    </w:p>
    <w:p w14:paraId="47796208" w14:textId="5F38EAA1" w:rsidR="008767E3" w:rsidRPr="009C434B" w:rsidRDefault="008767E3" w:rsidP="00183AB4">
      <w:pPr>
        <w:spacing w:line="288" w:lineRule="auto"/>
        <w:jc w:val="both"/>
        <w:rPr>
          <w:rFonts w:eastAsia="MS Mincho"/>
          <w:sz w:val="20"/>
          <w:szCs w:val="20"/>
          <w:lang w:eastAsia="ja-JP"/>
        </w:rPr>
      </w:pPr>
    </w:p>
    <w:p w14:paraId="21A45EBB" w14:textId="77777777" w:rsidR="00774EC5" w:rsidRPr="009C434B" w:rsidRDefault="00774EC5" w:rsidP="00774EC5">
      <w:pPr>
        <w:rPr>
          <w:rFonts w:eastAsia="MS Mincho"/>
          <w:b/>
          <w:sz w:val="20"/>
          <w:szCs w:val="20"/>
          <w:u w:val="single"/>
          <w:lang w:eastAsia="ja-JP"/>
        </w:rPr>
      </w:pPr>
      <w:r w:rsidRPr="009C434B">
        <w:rPr>
          <w:rFonts w:eastAsia="MS Mincho" w:hint="eastAsia"/>
          <w:b/>
          <w:sz w:val="20"/>
          <w:szCs w:val="20"/>
          <w:highlight w:val="green"/>
          <w:u w:val="single"/>
          <w:lang w:eastAsia="ja-JP"/>
        </w:rPr>
        <w:t>Agreements:</w:t>
      </w:r>
    </w:p>
    <w:p w14:paraId="39D2DF56" w14:textId="77777777" w:rsidR="00774EC5" w:rsidRPr="009C434B" w:rsidRDefault="00774EC5" w:rsidP="00774EC5">
      <w:pPr>
        <w:numPr>
          <w:ilvl w:val="0"/>
          <w:numId w:val="16"/>
        </w:numPr>
        <w:rPr>
          <w:rFonts w:eastAsia="MS Mincho"/>
          <w:sz w:val="20"/>
          <w:szCs w:val="20"/>
          <w:lang w:eastAsia="ja-JP"/>
        </w:rPr>
      </w:pPr>
      <w:r w:rsidRPr="009C434B">
        <w:rPr>
          <w:rFonts w:eastAsia="MS Mincho" w:hint="eastAsia"/>
          <w:sz w:val="20"/>
          <w:szCs w:val="20"/>
          <w:lang w:eastAsia="ja-JP"/>
        </w:rPr>
        <w:t>Down select from following alternatives based on further evaluation/analysis in the next meeting</w:t>
      </w:r>
    </w:p>
    <w:p w14:paraId="69CEB0F2" w14:textId="77777777" w:rsidR="00774EC5" w:rsidRPr="009C434B" w:rsidRDefault="00774EC5" w:rsidP="00774EC5">
      <w:pPr>
        <w:numPr>
          <w:ilvl w:val="1"/>
          <w:numId w:val="16"/>
        </w:numPr>
        <w:rPr>
          <w:rFonts w:eastAsia="MS Mincho"/>
          <w:sz w:val="20"/>
          <w:szCs w:val="20"/>
          <w:lang w:eastAsia="ja-JP"/>
        </w:rPr>
      </w:pPr>
      <w:r w:rsidRPr="009C434B">
        <w:rPr>
          <w:rFonts w:eastAsia="MS Mincho" w:hint="eastAsia"/>
          <w:sz w:val="20"/>
          <w:szCs w:val="20"/>
          <w:lang w:eastAsia="ja-JP"/>
        </w:rPr>
        <w:t xml:space="preserve">Alt. 1: </w:t>
      </w:r>
      <w:r w:rsidRPr="009C434B">
        <w:rPr>
          <w:rFonts w:eastAsia="MS Mincho"/>
          <w:sz w:val="20"/>
          <w:szCs w:val="20"/>
          <w:lang w:eastAsia="ja-JP"/>
        </w:rPr>
        <w:t xml:space="preserve">NR-PBCH coded bits are mapped across REs in </w:t>
      </w:r>
      <w:r w:rsidRPr="009C434B">
        <w:rPr>
          <w:rFonts w:eastAsia="MS Mincho" w:hint="eastAsia"/>
          <w:sz w:val="20"/>
          <w:szCs w:val="20"/>
          <w:lang w:eastAsia="ja-JP"/>
        </w:rPr>
        <w:t>N</w:t>
      </w:r>
      <w:r w:rsidRPr="009C434B">
        <w:rPr>
          <w:rFonts w:eastAsia="MS Mincho"/>
          <w:sz w:val="20"/>
          <w:szCs w:val="20"/>
          <w:lang w:eastAsia="ja-JP"/>
        </w:rPr>
        <w:t xml:space="preserve"> PBCH symbols, where N is the number of PBCH symbols in a NR-SS block</w:t>
      </w:r>
    </w:p>
    <w:p w14:paraId="3967116D" w14:textId="77777777" w:rsidR="00774EC5" w:rsidRPr="009C434B" w:rsidRDefault="00774EC5" w:rsidP="00774EC5">
      <w:pPr>
        <w:numPr>
          <w:ilvl w:val="1"/>
          <w:numId w:val="16"/>
        </w:numPr>
        <w:rPr>
          <w:rFonts w:eastAsia="MS Mincho"/>
          <w:sz w:val="20"/>
          <w:szCs w:val="20"/>
          <w:lang w:eastAsia="ja-JP"/>
        </w:rPr>
      </w:pPr>
      <w:r w:rsidRPr="009C434B">
        <w:rPr>
          <w:rFonts w:eastAsia="MS Mincho" w:hint="eastAsia"/>
          <w:sz w:val="20"/>
          <w:szCs w:val="20"/>
          <w:lang w:eastAsia="ja-JP"/>
        </w:rPr>
        <w:t xml:space="preserve">Alt. 2: </w:t>
      </w:r>
      <w:r w:rsidRPr="009C434B">
        <w:rPr>
          <w:rFonts w:eastAsia="MS Mincho"/>
          <w:sz w:val="20"/>
          <w:szCs w:val="20"/>
          <w:lang w:eastAsia="ja-JP"/>
        </w:rPr>
        <w:t xml:space="preserve">NR-PBCH coded bits are mapped across REs in </w:t>
      </w:r>
      <w:r w:rsidRPr="009C434B">
        <w:rPr>
          <w:rFonts w:eastAsia="MS Mincho" w:hint="eastAsia"/>
          <w:sz w:val="20"/>
          <w:szCs w:val="20"/>
          <w:lang w:eastAsia="ja-JP"/>
        </w:rPr>
        <w:t xml:space="preserve">a </w:t>
      </w:r>
      <w:r w:rsidRPr="009C434B">
        <w:rPr>
          <w:rFonts w:eastAsia="MS Mincho"/>
          <w:sz w:val="20"/>
          <w:szCs w:val="20"/>
          <w:lang w:eastAsia="ja-JP"/>
        </w:rPr>
        <w:t>PBCH symbol</w:t>
      </w:r>
      <w:r w:rsidRPr="009C434B">
        <w:rPr>
          <w:rFonts w:eastAsia="MS Mincho" w:hint="eastAsia"/>
          <w:sz w:val="20"/>
          <w:szCs w:val="20"/>
          <w:lang w:eastAsia="ja-JP"/>
        </w:rPr>
        <w:t>, the NR-PBCH symbol is copied to N-1 NR-</w:t>
      </w:r>
      <w:r w:rsidRPr="009C434B">
        <w:rPr>
          <w:rFonts w:eastAsia="MS Mincho"/>
          <w:sz w:val="20"/>
          <w:szCs w:val="20"/>
          <w:lang w:eastAsia="ja-JP"/>
        </w:rPr>
        <w:t>PBCH symbol in a NR-SS block</w:t>
      </w:r>
    </w:p>
    <w:p w14:paraId="7B9DA24D" w14:textId="77777777" w:rsidR="00774EC5" w:rsidRPr="009C434B" w:rsidRDefault="00774EC5" w:rsidP="00774EC5">
      <w:pPr>
        <w:numPr>
          <w:ilvl w:val="1"/>
          <w:numId w:val="16"/>
        </w:numPr>
        <w:rPr>
          <w:rFonts w:eastAsia="MS Mincho"/>
          <w:sz w:val="20"/>
          <w:szCs w:val="20"/>
          <w:lang w:eastAsia="ja-JP"/>
        </w:rPr>
      </w:pPr>
      <w:r w:rsidRPr="009C434B">
        <w:rPr>
          <w:rFonts w:eastAsia="MS Mincho" w:hint="eastAsia"/>
          <w:sz w:val="20"/>
          <w:szCs w:val="20"/>
          <w:lang w:eastAsia="ja-JP"/>
        </w:rPr>
        <w:t>Other Alternatives are not precluded</w:t>
      </w:r>
    </w:p>
    <w:p w14:paraId="69686958" w14:textId="77777777" w:rsidR="00774EC5" w:rsidRPr="00771718" w:rsidRDefault="00774EC5" w:rsidP="00774EC5">
      <w:pPr>
        <w:numPr>
          <w:ilvl w:val="2"/>
          <w:numId w:val="16"/>
        </w:numPr>
        <w:rPr>
          <w:rFonts w:eastAsia="MS Mincho"/>
          <w:sz w:val="20"/>
          <w:szCs w:val="20"/>
          <w:lang w:eastAsia="ja-JP"/>
        </w:rPr>
      </w:pPr>
      <w:r w:rsidRPr="00771718">
        <w:rPr>
          <w:rFonts w:eastAsia="MS Mincho" w:hint="eastAsia"/>
          <w:sz w:val="20"/>
          <w:szCs w:val="20"/>
          <w:lang w:eastAsia="ja-JP"/>
        </w:rPr>
        <w:t>Note that all proponents need to provide their own proposal until 26th May</w:t>
      </w:r>
    </w:p>
    <w:p w14:paraId="659E3B18" w14:textId="77777777" w:rsidR="00774EC5" w:rsidRPr="00771718" w:rsidRDefault="00774EC5" w:rsidP="00774EC5">
      <w:pPr>
        <w:numPr>
          <w:ilvl w:val="0"/>
          <w:numId w:val="16"/>
        </w:numPr>
        <w:rPr>
          <w:rFonts w:eastAsia="MS Mincho"/>
          <w:sz w:val="20"/>
          <w:szCs w:val="20"/>
          <w:lang w:eastAsia="ja-JP"/>
        </w:rPr>
      </w:pPr>
      <w:r w:rsidRPr="00771718">
        <w:rPr>
          <w:rFonts w:eastAsia="MS Mincho" w:hint="eastAsia"/>
          <w:sz w:val="20"/>
          <w:szCs w:val="20"/>
          <w:lang w:eastAsia="ja-JP"/>
        </w:rPr>
        <w:t>For evaluation purposes, followings should be considered</w:t>
      </w:r>
    </w:p>
    <w:p w14:paraId="024DF7AA" w14:textId="127E324A"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 xml:space="preserve">Channel coding </w:t>
      </w:r>
    </w:p>
    <w:p w14:paraId="0422F679"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 xml:space="preserve">Rate matching </w:t>
      </w:r>
    </w:p>
    <w:p w14:paraId="4C563EE6"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Accuracy of CFO estimation</w:t>
      </w:r>
    </w:p>
    <w:p w14:paraId="23B7DE34" w14:textId="77777777" w:rsidR="00774EC5" w:rsidRPr="00771718" w:rsidRDefault="00774EC5" w:rsidP="00774EC5">
      <w:pPr>
        <w:numPr>
          <w:ilvl w:val="1"/>
          <w:numId w:val="16"/>
        </w:numPr>
        <w:rPr>
          <w:rFonts w:eastAsia="MS Mincho"/>
          <w:sz w:val="20"/>
          <w:szCs w:val="20"/>
          <w:lang w:eastAsia="ja-JP"/>
        </w:rPr>
      </w:pPr>
      <w:r w:rsidRPr="00771718">
        <w:rPr>
          <w:rFonts w:eastAsia="MS Mincho"/>
          <w:sz w:val="20"/>
          <w:szCs w:val="20"/>
          <w:lang w:eastAsia="ja-JP"/>
        </w:rPr>
        <w:t>DMRS RE mapping</w:t>
      </w:r>
    </w:p>
    <w:p w14:paraId="5FD44795"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Channel estimation performance</w:t>
      </w:r>
    </w:p>
    <w:p w14:paraId="6DCAFF09"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NR-PBCH one to four shot(s) performance within 80 msec</w:t>
      </w:r>
    </w:p>
    <w:p w14:paraId="1FA6E94B"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Complexity of NR-PSS/SSS/NR-PBCH decoding and mobility measurement</w:t>
      </w:r>
    </w:p>
    <w:p w14:paraId="6150A0CF"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Reliability of time index</w:t>
      </w:r>
    </w:p>
    <w:p w14:paraId="6D3618BC" w14:textId="77777777" w:rsidR="00774EC5" w:rsidRPr="00771718" w:rsidRDefault="00774EC5" w:rsidP="00774EC5">
      <w:pPr>
        <w:numPr>
          <w:ilvl w:val="0"/>
          <w:numId w:val="16"/>
        </w:numPr>
        <w:rPr>
          <w:rFonts w:eastAsia="MS Mincho"/>
          <w:sz w:val="20"/>
          <w:szCs w:val="20"/>
          <w:lang w:eastAsia="ja-JP"/>
        </w:rPr>
      </w:pPr>
      <w:r w:rsidRPr="00771718">
        <w:rPr>
          <w:rFonts w:eastAsia="MS Mincho" w:hint="eastAsia"/>
          <w:sz w:val="20"/>
          <w:szCs w:val="20"/>
          <w:lang w:eastAsia="ja-JP"/>
        </w:rPr>
        <w:t xml:space="preserve">All proponents need to provide followings until 2nd June to achieve further evaluation/analysis </w:t>
      </w:r>
      <w:r w:rsidRPr="00771718">
        <w:rPr>
          <w:rFonts w:eastAsia="MS Mincho"/>
          <w:sz w:val="20"/>
          <w:szCs w:val="20"/>
          <w:lang w:eastAsia="ja-JP"/>
        </w:rPr>
        <w:t>–</w:t>
      </w:r>
      <w:r w:rsidRPr="00771718">
        <w:rPr>
          <w:rFonts w:eastAsia="MS Mincho" w:hint="eastAsia"/>
          <w:sz w:val="20"/>
          <w:szCs w:val="20"/>
          <w:lang w:eastAsia="ja-JP"/>
        </w:rPr>
        <w:t xml:space="preserve"> Asbjorn (Ericsson)</w:t>
      </w:r>
    </w:p>
    <w:p w14:paraId="4F5FE7F2"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NR-PBCH RE mapping</w:t>
      </w:r>
    </w:p>
    <w:p w14:paraId="2D520E4D"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SS-block composition</w:t>
      </w:r>
    </w:p>
    <w:p w14:paraId="3FFB5C37"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lastRenderedPageBreak/>
        <w:t>SS-block time index indication</w:t>
      </w:r>
    </w:p>
    <w:p w14:paraId="290D8552"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SFN indication</w:t>
      </w:r>
    </w:p>
    <w:p w14:paraId="06C05E61"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DMRS RE mapping</w:t>
      </w:r>
    </w:p>
    <w:p w14:paraId="1CF15C93"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PBCH payload size</w:t>
      </w:r>
    </w:p>
    <w:p w14:paraId="727922C1" w14:textId="77777777" w:rsidR="00774EC5" w:rsidRPr="00771718" w:rsidRDefault="00774EC5" w:rsidP="00774EC5">
      <w:pPr>
        <w:numPr>
          <w:ilvl w:val="1"/>
          <w:numId w:val="16"/>
        </w:numPr>
        <w:rPr>
          <w:rFonts w:eastAsia="MS Mincho"/>
          <w:sz w:val="20"/>
          <w:szCs w:val="20"/>
          <w:lang w:eastAsia="ja-JP"/>
        </w:rPr>
      </w:pPr>
      <w:r w:rsidRPr="00771718">
        <w:rPr>
          <w:rFonts w:eastAsia="MS Mincho" w:hint="eastAsia"/>
          <w:sz w:val="20"/>
          <w:szCs w:val="20"/>
          <w:lang w:eastAsia="ja-JP"/>
        </w:rPr>
        <w:t xml:space="preserve">PBCH channel coding scheme (all proponents need to follow the latest agreements/WAs in channel coding session) </w:t>
      </w:r>
    </w:p>
    <w:p w14:paraId="2C373E86" w14:textId="77777777" w:rsidR="00774EC5" w:rsidRPr="00771718" w:rsidRDefault="00774EC5" w:rsidP="00774EC5">
      <w:pPr>
        <w:numPr>
          <w:ilvl w:val="2"/>
          <w:numId w:val="16"/>
        </w:numPr>
        <w:rPr>
          <w:rFonts w:eastAsia="MS Mincho"/>
          <w:sz w:val="20"/>
          <w:szCs w:val="20"/>
          <w:lang w:eastAsia="ja-JP"/>
        </w:rPr>
      </w:pPr>
      <w:r w:rsidRPr="00771718">
        <w:rPr>
          <w:rFonts w:eastAsia="MS Mincho" w:hint="eastAsia"/>
          <w:sz w:val="20"/>
          <w:szCs w:val="20"/>
          <w:lang w:eastAsia="ja-JP"/>
        </w:rPr>
        <w:t xml:space="preserve">Note that all decisions of channel coding scheme </w:t>
      </w:r>
      <w:r w:rsidRPr="00771718">
        <w:rPr>
          <w:rFonts w:eastAsia="MS Mincho"/>
          <w:sz w:val="20"/>
          <w:szCs w:val="20"/>
          <w:lang w:eastAsia="ja-JP"/>
        </w:rPr>
        <w:t>should</w:t>
      </w:r>
      <w:r w:rsidRPr="00771718">
        <w:rPr>
          <w:rFonts w:eastAsia="MS Mincho" w:hint="eastAsia"/>
          <w:sz w:val="20"/>
          <w:szCs w:val="20"/>
          <w:lang w:eastAsia="ja-JP"/>
        </w:rPr>
        <w:t xml:space="preserve"> be done in channel coding session/agenda</w:t>
      </w:r>
    </w:p>
    <w:p w14:paraId="258E0B77" w14:textId="5E66709F" w:rsidR="00F009B1" w:rsidRPr="00771718" w:rsidRDefault="00774EC5" w:rsidP="00774EC5">
      <w:pPr>
        <w:numPr>
          <w:ilvl w:val="1"/>
          <w:numId w:val="16"/>
        </w:numPr>
        <w:spacing w:line="288" w:lineRule="auto"/>
        <w:jc w:val="both"/>
        <w:rPr>
          <w:rFonts w:eastAsia="MS Mincho"/>
          <w:sz w:val="20"/>
          <w:szCs w:val="20"/>
          <w:lang w:eastAsia="ja-JP"/>
        </w:rPr>
      </w:pPr>
      <w:r w:rsidRPr="00771718">
        <w:rPr>
          <w:rFonts w:eastAsia="MS Mincho" w:hint="eastAsia"/>
          <w:sz w:val="20"/>
          <w:szCs w:val="20"/>
          <w:lang w:eastAsia="ja-JP"/>
        </w:rPr>
        <w:t>Receiver algorithms</w:t>
      </w:r>
    </w:p>
    <w:p w14:paraId="6A22012D" w14:textId="77777777" w:rsidR="007B7A9C" w:rsidRPr="007B7A9C" w:rsidRDefault="007B7A9C" w:rsidP="007B7A9C">
      <w:pPr>
        <w:wordWrap w:val="0"/>
        <w:rPr>
          <w:color w:val="000000" w:themeColor="text1"/>
          <w:sz w:val="20"/>
          <w:lang w:eastAsia="ko-KR"/>
        </w:rPr>
      </w:pPr>
      <w:r w:rsidRPr="007B7A9C">
        <w:rPr>
          <w:color w:val="000000" w:themeColor="text1"/>
          <w:sz w:val="20"/>
          <w:lang w:eastAsia="ko-KR"/>
        </w:rPr>
        <w:t>In RAN1#89, channel coding session made agreement below:</w:t>
      </w:r>
    </w:p>
    <w:p w14:paraId="359414F5" w14:textId="77777777" w:rsidR="007B7A9C" w:rsidRPr="007B7A9C" w:rsidRDefault="007B7A9C" w:rsidP="007B7A9C">
      <w:pPr>
        <w:rPr>
          <w:b/>
          <w:bCs/>
          <w:sz w:val="20"/>
          <w:szCs w:val="20"/>
          <w:highlight w:val="green"/>
          <w:u w:val="single"/>
          <w:lang w:eastAsia="ja-JP"/>
        </w:rPr>
      </w:pPr>
      <w:r w:rsidRPr="007B7A9C">
        <w:rPr>
          <w:b/>
          <w:bCs/>
          <w:sz w:val="20"/>
          <w:szCs w:val="20"/>
          <w:highlight w:val="green"/>
          <w:u w:val="single"/>
          <w:lang w:eastAsia="ja-JP"/>
        </w:rPr>
        <w:t>Agreement:</w:t>
      </w:r>
    </w:p>
    <w:p w14:paraId="0CF4CD47" w14:textId="77777777" w:rsidR="007B7A9C" w:rsidRPr="007B7A9C" w:rsidRDefault="007B7A9C" w:rsidP="007B7A9C">
      <w:pPr>
        <w:ind w:left="360"/>
        <w:rPr>
          <w:sz w:val="20"/>
          <w:szCs w:val="20"/>
          <w:lang w:eastAsia="ja-JP"/>
        </w:rPr>
      </w:pPr>
      <w:r w:rsidRPr="007B7A9C">
        <w:rPr>
          <w:sz w:val="20"/>
          <w:szCs w:val="20"/>
          <w:lang w:eastAsia="ja-JP"/>
        </w:rPr>
        <w:t>-        Polar coding is adopted for NR-PBCH</w:t>
      </w:r>
    </w:p>
    <w:p w14:paraId="2673E134" w14:textId="77777777" w:rsidR="007B7A9C" w:rsidRPr="007B7A9C" w:rsidRDefault="007B7A9C" w:rsidP="007B7A9C">
      <w:pPr>
        <w:ind w:left="800"/>
        <w:rPr>
          <w:sz w:val="20"/>
          <w:szCs w:val="20"/>
          <w:lang w:eastAsia="ja-JP"/>
        </w:rPr>
      </w:pPr>
      <w:r w:rsidRPr="007B7A9C">
        <w:rPr>
          <w:rFonts w:ascii="Courier New" w:hAnsi="Courier New" w:cs="Courier New"/>
          <w:sz w:val="20"/>
          <w:szCs w:val="20"/>
          <w:lang w:eastAsia="ja-JP"/>
        </w:rPr>
        <w:t>o</w:t>
      </w:r>
      <w:r w:rsidRPr="007B7A9C">
        <w:rPr>
          <w:sz w:val="20"/>
          <w:szCs w:val="20"/>
          <w:lang w:eastAsia="ja-JP"/>
        </w:rPr>
        <w:t>   Using same polar code construction as for the control channel</w:t>
      </w:r>
    </w:p>
    <w:p w14:paraId="46935B83" w14:textId="77777777" w:rsidR="007B7A9C" w:rsidRPr="007B7A9C" w:rsidRDefault="007B7A9C" w:rsidP="007B7A9C">
      <w:pPr>
        <w:ind w:left="800"/>
        <w:rPr>
          <w:sz w:val="20"/>
          <w:szCs w:val="20"/>
          <w:lang w:eastAsia="ja-JP"/>
        </w:rPr>
      </w:pPr>
      <w:r w:rsidRPr="007B7A9C">
        <w:rPr>
          <w:rFonts w:ascii="Courier New" w:hAnsi="Courier New" w:cs="Courier New"/>
          <w:sz w:val="20"/>
          <w:szCs w:val="20"/>
          <w:lang w:eastAsia="ja-JP"/>
        </w:rPr>
        <w:t>o</w:t>
      </w:r>
      <w:r w:rsidRPr="007B7A9C">
        <w:rPr>
          <w:sz w:val="20"/>
          <w:szCs w:val="20"/>
          <w:lang w:eastAsia="ja-JP"/>
        </w:rPr>
        <w:t>   N</w:t>
      </w:r>
      <w:r w:rsidRPr="007B7A9C">
        <w:rPr>
          <w:sz w:val="20"/>
          <w:szCs w:val="20"/>
          <w:vertAlign w:val="subscript"/>
          <w:lang w:eastAsia="ja-JP"/>
        </w:rPr>
        <w:t>max</w:t>
      </w:r>
      <w:r w:rsidRPr="007B7A9C">
        <w:rPr>
          <w:sz w:val="20"/>
          <w:szCs w:val="20"/>
          <w:lang w:eastAsia="ja-JP"/>
        </w:rPr>
        <w:t xml:space="preserve"> = 512</w:t>
      </w:r>
    </w:p>
    <w:p w14:paraId="1E2A7F58" w14:textId="77777777" w:rsidR="007B7A9C" w:rsidRPr="007B7A9C" w:rsidRDefault="007B7A9C" w:rsidP="007B7A9C">
      <w:pPr>
        <w:ind w:left="360"/>
        <w:rPr>
          <w:sz w:val="20"/>
          <w:szCs w:val="20"/>
          <w:lang w:eastAsia="ja-JP"/>
        </w:rPr>
      </w:pPr>
      <w:r w:rsidRPr="007B7A9C">
        <w:rPr>
          <w:sz w:val="20"/>
          <w:szCs w:val="20"/>
          <w:lang w:eastAsia="ja-JP"/>
        </w:rPr>
        <w:t xml:space="preserve">-        </w:t>
      </w:r>
      <w:r w:rsidRPr="007B7A9C">
        <w:rPr>
          <w:sz w:val="20"/>
          <w:szCs w:val="20"/>
          <w:highlight w:val="darkYellow"/>
          <w:lang w:eastAsia="ja-JP"/>
        </w:rPr>
        <w:t xml:space="preserve">Working assumption </w:t>
      </w:r>
      <w:r w:rsidRPr="007B7A9C">
        <w:rPr>
          <w:sz w:val="20"/>
          <w:szCs w:val="20"/>
          <w:lang w:eastAsia="ja-JP"/>
        </w:rPr>
        <w:t xml:space="preserve">that the data, including time index if carried by NR-PBCH excluding DMRS, is transmitted explicitly                </w:t>
      </w:r>
    </w:p>
    <w:p w14:paraId="5F6402C5" w14:textId="77777777" w:rsidR="007B7A9C" w:rsidRPr="007B7A9C" w:rsidRDefault="007B7A9C" w:rsidP="007B7A9C">
      <w:pPr>
        <w:ind w:left="800"/>
        <w:rPr>
          <w:sz w:val="20"/>
          <w:szCs w:val="20"/>
          <w:lang w:eastAsia="ja-JP"/>
        </w:rPr>
      </w:pPr>
      <w:r w:rsidRPr="007B7A9C">
        <w:rPr>
          <w:rFonts w:ascii="Courier New" w:hAnsi="Courier New" w:cs="Courier New"/>
          <w:sz w:val="20"/>
          <w:szCs w:val="20"/>
          <w:lang w:eastAsia="ja-JP"/>
        </w:rPr>
        <w:t>o</w:t>
      </w:r>
      <w:r w:rsidRPr="007B7A9C">
        <w:rPr>
          <w:sz w:val="20"/>
          <w:szCs w:val="20"/>
          <w:lang w:eastAsia="ja-JP"/>
        </w:rPr>
        <w:t>   Can be revisited if significant benefit is shown from partial implicit transmission of time index if allowed by the polar code design</w:t>
      </w:r>
    </w:p>
    <w:p w14:paraId="7E764551" w14:textId="3C5C742E" w:rsidR="003C5DC4" w:rsidRPr="00183AB4" w:rsidRDefault="003C5DC4" w:rsidP="00183AB4">
      <w:pPr>
        <w:pStyle w:val="Caption"/>
        <w:spacing w:line="288" w:lineRule="auto"/>
        <w:jc w:val="both"/>
        <w:rPr>
          <w:b w:val="0"/>
          <w:color w:val="000000" w:themeColor="text1"/>
          <w:sz w:val="20"/>
          <w:lang w:eastAsia="ko-KR"/>
        </w:rPr>
      </w:pPr>
    </w:p>
    <w:p w14:paraId="67EF0A99" w14:textId="484CAF8F" w:rsidR="000621DB" w:rsidRPr="00183AB4" w:rsidRDefault="008201EB" w:rsidP="00183AB4">
      <w:pPr>
        <w:pStyle w:val="Caption"/>
        <w:spacing w:line="288" w:lineRule="auto"/>
        <w:jc w:val="both"/>
        <w:rPr>
          <w:b w:val="0"/>
          <w:color w:val="000000" w:themeColor="text1"/>
          <w:sz w:val="20"/>
          <w:lang w:eastAsia="ko-KR"/>
        </w:rPr>
      </w:pPr>
      <w:r w:rsidRPr="00183AB4">
        <w:rPr>
          <w:b w:val="0"/>
          <w:color w:val="000000" w:themeColor="text1"/>
          <w:sz w:val="20"/>
          <w:lang w:eastAsia="ko-KR"/>
        </w:rPr>
        <w:t>In t</w:t>
      </w:r>
      <w:r w:rsidR="0062732B" w:rsidRPr="00183AB4">
        <w:rPr>
          <w:b w:val="0"/>
          <w:color w:val="000000" w:themeColor="text1"/>
          <w:sz w:val="20"/>
          <w:lang w:eastAsia="ko-KR"/>
        </w:rPr>
        <w:t>his contribution</w:t>
      </w:r>
      <w:r w:rsidRPr="00183AB4">
        <w:rPr>
          <w:b w:val="0"/>
          <w:color w:val="000000" w:themeColor="text1"/>
          <w:sz w:val="20"/>
          <w:lang w:eastAsia="ko-KR"/>
        </w:rPr>
        <w:t xml:space="preserve">, we </w:t>
      </w:r>
      <w:r w:rsidR="00BD13C5" w:rsidRPr="00183AB4">
        <w:rPr>
          <w:b w:val="0"/>
          <w:color w:val="000000" w:themeColor="text1"/>
          <w:sz w:val="20"/>
          <w:lang w:eastAsia="ko-KR"/>
        </w:rPr>
        <w:t>propose</w:t>
      </w:r>
      <w:r w:rsidR="00441933" w:rsidRPr="00183AB4">
        <w:rPr>
          <w:b w:val="0"/>
          <w:color w:val="000000" w:themeColor="text1"/>
          <w:sz w:val="20"/>
          <w:lang w:eastAsia="ko-KR"/>
        </w:rPr>
        <w:t xml:space="preserve"> the</w:t>
      </w:r>
      <w:r w:rsidR="0062732B" w:rsidRPr="00183AB4">
        <w:rPr>
          <w:b w:val="0"/>
          <w:color w:val="000000" w:themeColor="text1"/>
          <w:sz w:val="20"/>
          <w:lang w:eastAsia="ko-KR"/>
        </w:rPr>
        <w:t xml:space="preserve"> </w:t>
      </w:r>
      <w:r w:rsidRPr="00183AB4">
        <w:rPr>
          <w:b w:val="0"/>
          <w:color w:val="000000" w:themeColor="text1"/>
          <w:sz w:val="20"/>
          <w:lang w:eastAsia="ko-KR"/>
        </w:rPr>
        <w:t xml:space="preserve">NR-PBCH design </w:t>
      </w:r>
      <w:r w:rsidR="00BD13C5" w:rsidRPr="00183AB4">
        <w:rPr>
          <w:b w:val="0"/>
          <w:color w:val="000000" w:themeColor="text1"/>
          <w:sz w:val="20"/>
          <w:lang w:eastAsia="ko-KR"/>
        </w:rPr>
        <w:t>from the following perspectives</w:t>
      </w:r>
      <w:r w:rsidR="00633909">
        <w:rPr>
          <w:b w:val="0"/>
          <w:color w:val="000000" w:themeColor="text1"/>
          <w:sz w:val="20"/>
          <w:lang w:eastAsia="ko-KR"/>
        </w:rPr>
        <w:t xml:space="preserve"> [1]</w:t>
      </w:r>
      <w:r w:rsidR="00441933" w:rsidRPr="00183AB4">
        <w:rPr>
          <w:b w:val="0"/>
          <w:color w:val="000000" w:themeColor="text1"/>
          <w:sz w:val="20"/>
          <w:lang w:eastAsia="ko-KR"/>
        </w:rPr>
        <w:t>:</w:t>
      </w:r>
    </w:p>
    <w:p w14:paraId="10A1CFC2" w14:textId="5122B2CE" w:rsidR="009C04A2" w:rsidRPr="00183AB4" w:rsidRDefault="00774EC5" w:rsidP="00183AB4">
      <w:pPr>
        <w:pStyle w:val="ListParagraph"/>
        <w:numPr>
          <w:ilvl w:val="0"/>
          <w:numId w:val="6"/>
        </w:numPr>
        <w:spacing w:line="288" w:lineRule="auto"/>
        <w:ind w:leftChars="0"/>
        <w:jc w:val="both"/>
        <w:rPr>
          <w:sz w:val="20"/>
          <w:lang w:eastAsia="ko-KR"/>
        </w:rPr>
      </w:pPr>
      <w:r>
        <w:rPr>
          <w:sz w:val="20"/>
          <w:lang w:eastAsia="ko-KR"/>
        </w:rPr>
        <w:t>NR-SS block composition</w:t>
      </w:r>
    </w:p>
    <w:p w14:paraId="5D19E7AB" w14:textId="47EC4E16" w:rsidR="00F009B1" w:rsidRPr="00183AB4" w:rsidRDefault="00774EC5" w:rsidP="00183AB4">
      <w:pPr>
        <w:pStyle w:val="ListParagraph"/>
        <w:numPr>
          <w:ilvl w:val="0"/>
          <w:numId w:val="6"/>
        </w:numPr>
        <w:spacing w:line="288" w:lineRule="auto"/>
        <w:ind w:leftChars="0"/>
        <w:jc w:val="both"/>
        <w:rPr>
          <w:sz w:val="20"/>
          <w:lang w:eastAsia="ko-KR"/>
        </w:rPr>
      </w:pPr>
      <w:r>
        <w:rPr>
          <w:sz w:val="20"/>
          <w:lang w:eastAsia="ko-KR"/>
        </w:rPr>
        <w:t>NR-PBCH RE mapping</w:t>
      </w:r>
    </w:p>
    <w:p w14:paraId="107D191D" w14:textId="6D79A472" w:rsidR="006209A5" w:rsidRPr="00183AB4" w:rsidRDefault="00F009B1" w:rsidP="00183AB4">
      <w:pPr>
        <w:pStyle w:val="ListParagraph"/>
        <w:numPr>
          <w:ilvl w:val="0"/>
          <w:numId w:val="6"/>
        </w:numPr>
        <w:spacing w:line="288" w:lineRule="auto"/>
        <w:ind w:leftChars="0"/>
        <w:jc w:val="both"/>
        <w:rPr>
          <w:sz w:val="20"/>
          <w:lang w:eastAsia="ko-KR"/>
        </w:rPr>
      </w:pPr>
      <w:r w:rsidRPr="00183AB4">
        <w:rPr>
          <w:sz w:val="20"/>
          <w:lang w:eastAsia="ko-KR"/>
        </w:rPr>
        <w:t xml:space="preserve">DMRS </w:t>
      </w:r>
      <w:r w:rsidR="00103548">
        <w:rPr>
          <w:sz w:val="20"/>
          <w:lang w:eastAsia="ko-KR"/>
        </w:rPr>
        <w:t>RE mapping</w:t>
      </w:r>
      <w:r w:rsidRPr="00183AB4">
        <w:rPr>
          <w:sz w:val="20"/>
          <w:lang w:eastAsia="ko-KR"/>
        </w:rPr>
        <w:t xml:space="preserve"> </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1D82602D" w:rsidR="00E3341B" w:rsidRPr="001E62F2" w:rsidRDefault="00627FC4"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Pr>
          <w:szCs w:val="20"/>
          <w:lang w:val="en-US"/>
        </w:rPr>
        <w:t>NR SS block composition</w:t>
      </w:r>
      <w:r w:rsidR="000E26E7">
        <w:rPr>
          <w:szCs w:val="20"/>
          <w:lang w:val="en-US"/>
        </w:rPr>
        <w:t xml:space="preserve"> </w:t>
      </w:r>
    </w:p>
    <w:p w14:paraId="5FD760DA" w14:textId="77777777" w:rsidR="00B7387B" w:rsidRPr="00B7387B"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DB0502D" w14:textId="5CD9B535" w:rsidR="00627FC4" w:rsidRPr="00E32A23" w:rsidRDefault="00627FC4" w:rsidP="007845D2">
      <w:pPr>
        <w:ind w:firstLine="432"/>
        <w:jc w:val="both"/>
        <w:rPr>
          <w:sz w:val="20"/>
          <w:lang w:eastAsia="ko-KR"/>
        </w:rPr>
      </w:pPr>
      <w:r w:rsidRPr="00E32A23">
        <w:rPr>
          <w:sz w:val="20"/>
          <w:lang w:eastAsia="ko-KR"/>
        </w:rPr>
        <w:t xml:space="preserve">In RAN1#88bis, TDMed NR-PSS/SSS/PBCH was agreed. Number of OFDM symbols in an SS block should consider the decoding/detection performance of NR-PSS/SSS/PBCH. As agreed in </w:t>
      </w:r>
      <w:r w:rsidR="00E32A23">
        <w:rPr>
          <w:sz w:val="20"/>
          <w:lang w:eastAsia="ko-KR"/>
        </w:rPr>
        <w:t>RAN1</w:t>
      </w:r>
      <w:r w:rsidRPr="00E32A23">
        <w:rPr>
          <w:sz w:val="20"/>
          <w:lang w:eastAsia="ko-KR"/>
        </w:rPr>
        <w:t xml:space="preserve">, there </w:t>
      </w:r>
      <w:r w:rsidR="00E32A23">
        <w:rPr>
          <w:sz w:val="20"/>
          <w:lang w:eastAsia="ko-KR"/>
        </w:rPr>
        <w:t>is</w:t>
      </w:r>
      <w:r w:rsidRPr="00E32A23">
        <w:rPr>
          <w:sz w:val="20"/>
          <w:lang w:eastAsia="ko-KR"/>
        </w:rPr>
        <w:t xml:space="preserve"> 1 symbol of NR-PSS, 1 symbol of NR-SSS per SS block. The number of OFDM symbols for NR-PBCH can be 2, 3 or 4. However, </w:t>
      </w:r>
      <w:r w:rsidR="00E32A23">
        <w:rPr>
          <w:sz w:val="20"/>
          <w:lang w:eastAsia="ko-KR"/>
        </w:rPr>
        <w:t>assuming 288REs per PBCH symbol</w:t>
      </w:r>
      <w:r w:rsidRPr="00E32A23">
        <w:rPr>
          <w:sz w:val="20"/>
          <w:lang w:eastAsia="ko-KR"/>
        </w:rPr>
        <w:t xml:space="preserve">, 2 </w:t>
      </w:r>
      <w:r w:rsidR="00E32A23">
        <w:rPr>
          <w:sz w:val="20"/>
          <w:lang w:eastAsia="ko-KR"/>
        </w:rPr>
        <w:t>PBCH</w:t>
      </w:r>
      <w:r w:rsidRPr="00E32A23">
        <w:rPr>
          <w:sz w:val="20"/>
          <w:lang w:eastAsia="ko-KR"/>
        </w:rPr>
        <w:t xml:space="preserve"> symbols per SS block are already good enough for the decoding of NR-PBCH. Therefore, we propose that 2 symbols for NR-PBCH per SS block. </w:t>
      </w:r>
    </w:p>
    <w:p w14:paraId="6000A02B" w14:textId="77777777" w:rsidR="00627FC4" w:rsidRPr="00E32A23" w:rsidRDefault="00627FC4" w:rsidP="00627FC4">
      <w:pPr>
        <w:jc w:val="both"/>
        <w:rPr>
          <w:sz w:val="20"/>
          <w:lang w:eastAsia="ko-KR"/>
        </w:rPr>
      </w:pPr>
    </w:p>
    <w:p w14:paraId="130D78F3" w14:textId="0C18AC0D" w:rsidR="00627FC4" w:rsidRDefault="00627FC4" w:rsidP="00627FC4">
      <w:pPr>
        <w:widowControl w:val="0"/>
        <w:rPr>
          <w:b/>
          <w:sz w:val="20"/>
          <w:lang w:val="en-GB"/>
        </w:rPr>
      </w:pPr>
      <w:r w:rsidRPr="00E32A23">
        <w:rPr>
          <w:b/>
          <w:i/>
          <w:color w:val="000000" w:themeColor="text1"/>
          <w:sz w:val="20"/>
          <w:u w:val="single"/>
          <w:lang w:eastAsia="ko-KR"/>
        </w:rPr>
        <w:t xml:space="preserve">Proposal </w:t>
      </w:r>
      <w:r w:rsidR="00E32A23">
        <w:rPr>
          <w:b/>
          <w:i/>
          <w:color w:val="000000" w:themeColor="text1"/>
          <w:sz w:val="20"/>
          <w:u w:val="single"/>
          <w:lang w:eastAsia="ko-KR"/>
        </w:rPr>
        <w:t>1</w:t>
      </w:r>
      <w:r w:rsidRPr="00E32A23">
        <w:rPr>
          <w:b/>
          <w:i/>
          <w:color w:val="000000" w:themeColor="text1"/>
          <w:sz w:val="20"/>
          <w:u w:val="single"/>
          <w:lang w:eastAsia="ko-KR"/>
        </w:rPr>
        <w:t>:</w:t>
      </w:r>
      <w:r w:rsidRPr="00E32A23">
        <w:rPr>
          <w:sz w:val="20"/>
          <w:lang w:val="en-GB"/>
        </w:rPr>
        <w:t xml:space="preserve"> </w:t>
      </w:r>
      <w:r w:rsidR="00750480">
        <w:rPr>
          <w:b/>
          <w:sz w:val="20"/>
          <w:lang w:val="en-GB"/>
        </w:rPr>
        <w:t>Each NR-SS block has</w:t>
      </w:r>
      <w:r w:rsidRPr="00E32A23">
        <w:rPr>
          <w:b/>
          <w:sz w:val="20"/>
          <w:lang w:val="en-GB"/>
        </w:rPr>
        <w:t xml:space="preserve"> 2 NR-PBCH</w:t>
      </w:r>
      <w:r w:rsidR="00750480" w:rsidRPr="00750480">
        <w:rPr>
          <w:b/>
          <w:sz w:val="20"/>
          <w:lang w:val="en-GB"/>
        </w:rPr>
        <w:t xml:space="preserve"> </w:t>
      </w:r>
      <w:r w:rsidR="00750480" w:rsidRPr="00E32A23">
        <w:rPr>
          <w:b/>
          <w:sz w:val="20"/>
          <w:lang w:val="en-GB"/>
        </w:rPr>
        <w:t>symbols</w:t>
      </w:r>
      <w:r w:rsidRPr="00E32A23">
        <w:rPr>
          <w:b/>
          <w:sz w:val="20"/>
          <w:lang w:val="en-GB"/>
        </w:rPr>
        <w:t xml:space="preserve">. </w:t>
      </w:r>
    </w:p>
    <w:p w14:paraId="298D36A8" w14:textId="77777777" w:rsidR="00750480" w:rsidRPr="00E32A23" w:rsidRDefault="00750480" w:rsidP="00627FC4">
      <w:pPr>
        <w:widowControl w:val="0"/>
        <w:rPr>
          <w:b/>
          <w:sz w:val="20"/>
          <w:lang w:val="en-GB"/>
        </w:rPr>
      </w:pPr>
    </w:p>
    <w:p w14:paraId="3CCCD533" w14:textId="77777777" w:rsidR="00E32A23" w:rsidRPr="009C434B" w:rsidRDefault="00E32A23" w:rsidP="00E32A23">
      <w:pPr>
        <w:numPr>
          <w:ilvl w:val="0"/>
          <w:numId w:val="18"/>
        </w:numPr>
        <w:spacing w:line="288" w:lineRule="auto"/>
        <w:jc w:val="both"/>
        <w:rPr>
          <w:rFonts w:eastAsia="MS Mincho"/>
          <w:sz w:val="20"/>
          <w:szCs w:val="20"/>
          <w:lang w:eastAsia="ja-JP"/>
        </w:rPr>
      </w:pPr>
      <w:r w:rsidRPr="009C434B">
        <w:rPr>
          <w:rFonts w:eastAsia="MS Mincho" w:hint="eastAsia"/>
          <w:sz w:val="20"/>
          <w:szCs w:val="20"/>
          <w:lang w:eastAsia="ja-JP"/>
        </w:rPr>
        <w:t>Down selection from above options should be done together with NR-PBCH design decision</w:t>
      </w:r>
    </w:p>
    <w:p w14:paraId="6B163445" w14:textId="77777777" w:rsidR="00E32A23" w:rsidRPr="009C434B" w:rsidRDefault="00E32A23" w:rsidP="00E32A23">
      <w:pPr>
        <w:numPr>
          <w:ilvl w:val="1"/>
          <w:numId w:val="18"/>
        </w:numPr>
        <w:rPr>
          <w:rFonts w:eastAsia="MS Mincho"/>
          <w:sz w:val="20"/>
          <w:szCs w:val="20"/>
          <w:lang w:eastAsia="ja-JP"/>
        </w:rPr>
      </w:pPr>
      <w:r w:rsidRPr="009C434B">
        <w:rPr>
          <w:rFonts w:eastAsia="MS Mincho" w:hint="eastAsia"/>
          <w:sz w:val="20"/>
          <w:szCs w:val="20"/>
          <w:lang w:eastAsia="ja-JP"/>
        </w:rPr>
        <w:t>In case that number of PBCH symbols is two within a SS block,</w:t>
      </w:r>
    </w:p>
    <w:p w14:paraId="4DE020D2" w14:textId="77777777" w:rsidR="00E32A23" w:rsidRPr="009C434B" w:rsidRDefault="00E32A23" w:rsidP="00E32A23">
      <w:pPr>
        <w:numPr>
          <w:ilvl w:val="2"/>
          <w:numId w:val="18"/>
        </w:numPr>
        <w:rPr>
          <w:rFonts w:eastAsia="MS Mincho"/>
          <w:sz w:val="20"/>
          <w:szCs w:val="20"/>
          <w:lang w:eastAsia="ja-JP"/>
        </w:rPr>
      </w:pPr>
      <w:r w:rsidRPr="009C434B">
        <w:rPr>
          <w:rFonts w:eastAsia="MS Mincho" w:hint="eastAsia"/>
          <w:sz w:val="20"/>
          <w:szCs w:val="20"/>
          <w:lang w:eastAsia="ja-JP"/>
        </w:rPr>
        <w:t xml:space="preserve">Option 1: </w:t>
      </w:r>
      <w:r w:rsidRPr="009C434B">
        <w:rPr>
          <w:rFonts w:eastAsia="MS Mincho"/>
          <w:sz w:val="20"/>
          <w:szCs w:val="20"/>
          <w:lang w:eastAsia="ja-JP"/>
        </w:rPr>
        <w:t>The mapping order of SS blocks is PSS-SSS-PBCH-PBCH</w:t>
      </w:r>
    </w:p>
    <w:p w14:paraId="2A57E58B" w14:textId="77777777" w:rsidR="00E32A23" w:rsidRPr="009C434B" w:rsidRDefault="00E32A23" w:rsidP="00E32A23">
      <w:pPr>
        <w:numPr>
          <w:ilvl w:val="2"/>
          <w:numId w:val="18"/>
        </w:numPr>
        <w:rPr>
          <w:rFonts w:eastAsia="MS Mincho"/>
          <w:sz w:val="20"/>
          <w:szCs w:val="20"/>
          <w:lang w:eastAsia="ja-JP"/>
        </w:rPr>
      </w:pPr>
      <w:r w:rsidRPr="009C434B">
        <w:rPr>
          <w:rFonts w:eastAsia="MS Mincho" w:hint="eastAsia"/>
          <w:sz w:val="20"/>
          <w:szCs w:val="20"/>
          <w:lang w:eastAsia="ja-JP"/>
        </w:rPr>
        <w:t xml:space="preserve">Option 2: </w:t>
      </w:r>
      <w:r w:rsidRPr="009C434B">
        <w:rPr>
          <w:rFonts w:eastAsia="MS Mincho"/>
          <w:sz w:val="20"/>
          <w:szCs w:val="20"/>
          <w:lang w:eastAsia="ja-JP"/>
        </w:rPr>
        <w:t>The mapping order of SS blocks is PSS-PBCH-SSS-PBCH</w:t>
      </w:r>
    </w:p>
    <w:p w14:paraId="090DC364" w14:textId="1BDA23BE" w:rsidR="00E32A23" w:rsidRPr="009C434B" w:rsidRDefault="00E32A23" w:rsidP="00E32A23">
      <w:pPr>
        <w:numPr>
          <w:ilvl w:val="2"/>
          <w:numId w:val="18"/>
        </w:numPr>
        <w:rPr>
          <w:rFonts w:eastAsia="MS Mincho"/>
          <w:sz w:val="20"/>
          <w:szCs w:val="20"/>
          <w:lang w:eastAsia="ja-JP"/>
        </w:rPr>
      </w:pPr>
      <w:r w:rsidRPr="009C434B">
        <w:rPr>
          <w:rFonts w:eastAsia="MS Mincho" w:hint="eastAsia"/>
          <w:sz w:val="20"/>
          <w:szCs w:val="20"/>
          <w:lang w:eastAsia="ja-JP"/>
        </w:rPr>
        <w:t xml:space="preserve">Option 3: </w:t>
      </w:r>
      <w:r w:rsidRPr="009C434B">
        <w:rPr>
          <w:rFonts w:eastAsia="MS Mincho"/>
          <w:sz w:val="20"/>
          <w:szCs w:val="20"/>
          <w:lang w:eastAsia="ja-JP"/>
        </w:rPr>
        <w:t xml:space="preserve">The mapping order </w:t>
      </w:r>
      <w:r w:rsidR="001E120F">
        <w:rPr>
          <w:rFonts w:eastAsia="MS Mincho"/>
          <w:sz w:val="20"/>
          <w:szCs w:val="20"/>
          <w:lang w:eastAsia="ja-JP"/>
        </w:rPr>
        <w:t>of SS blocks is PBCH-</w:t>
      </w:r>
      <w:r w:rsidRPr="009C434B">
        <w:rPr>
          <w:rFonts w:eastAsia="MS Mincho"/>
          <w:sz w:val="20"/>
          <w:szCs w:val="20"/>
          <w:lang w:eastAsia="ja-JP"/>
        </w:rPr>
        <w:t>PSS-SSS-PBCH</w:t>
      </w:r>
    </w:p>
    <w:p w14:paraId="700D8826" w14:textId="77777777" w:rsidR="00E32A23" w:rsidRPr="009C434B" w:rsidRDefault="00E32A23" w:rsidP="00E32A23">
      <w:pPr>
        <w:numPr>
          <w:ilvl w:val="2"/>
          <w:numId w:val="18"/>
        </w:numPr>
        <w:rPr>
          <w:rFonts w:eastAsia="MS Mincho"/>
          <w:sz w:val="20"/>
          <w:szCs w:val="20"/>
          <w:lang w:eastAsia="ja-JP"/>
        </w:rPr>
      </w:pPr>
      <w:r w:rsidRPr="009C434B">
        <w:rPr>
          <w:rFonts w:eastAsia="MS Mincho" w:hint="eastAsia"/>
          <w:sz w:val="20"/>
          <w:szCs w:val="20"/>
          <w:lang w:eastAsia="ja-JP"/>
        </w:rPr>
        <w:t xml:space="preserve">Option 4: </w:t>
      </w:r>
      <w:r w:rsidRPr="009C434B">
        <w:rPr>
          <w:rFonts w:eastAsia="MS Mincho"/>
          <w:sz w:val="20"/>
          <w:szCs w:val="20"/>
          <w:lang w:eastAsia="ja-JP"/>
        </w:rPr>
        <w:t>The mapping order of SS blocks is PSS-PBCH-PBCH</w:t>
      </w:r>
      <w:r w:rsidRPr="009C434B">
        <w:rPr>
          <w:rFonts w:eastAsia="MS Mincho" w:hint="eastAsia"/>
          <w:sz w:val="20"/>
          <w:szCs w:val="20"/>
          <w:lang w:eastAsia="ja-JP"/>
        </w:rPr>
        <w:t>-SSS</w:t>
      </w:r>
    </w:p>
    <w:p w14:paraId="2B9B9B5F" w14:textId="5DFF0B71" w:rsidR="00750480" w:rsidRDefault="00227279" w:rsidP="00227279">
      <w:pPr>
        <w:spacing w:after="180" w:line="288" w:lineRule="auto"/>
        <w:jc w:val="center"/>
        <w:rPr>
          <w:rFonts w:eastAsiaTheme="minorEastAsia"/>
          <w:sz w:val="20"/>
          <w:szCs w:val="20"/>
          <w:lang w:eastAsia="ko-KR"/>
        </w:rPr>
      </w:pPr>
      <w:r w:rsidRPr="00227279">
        <w:rPr>
          <w:rFonts w:eastAsiaTheme="minorEastAsia"/>
          <w:noProof/>
        </w:rPr>
        <w:drawing>
          <wp:inline distT="0" distB="0" distL="0" distR="0" wp14:anchorId="6BA6FB0E" wp14:editId="55A2B4CD">
            <wp:extent cx="5105400" cy="1078782"/>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6537" cy="1081135"/>
                    </a:xfrm>
                    <a:prstGeom prst="rect">
                      <a:avLst/>
                    </a:prstGeom>
                    <a:noFill/>
                    <a:ln>
                      <a:noFill/>
                    </a:ln>
                  </pic:spPr>
                </pic:pic>
              </a:graphicData>
            </a:graphic>
          </wp:inline>
        </w:drawing>
      </w:r>
    </w:p>
    <w:p w14:paraId="78151A24" w14:textId="653BEF5E" w:rsidR="00870CF2" w:rsidRPr="00183AB4" w:rsidRDefault="00101265" w:rsidP="00870CF2">
      <w:pPr>
        <w:pStyle w:val="ListParagraph"/>
        <w:ind w:leftChars="0" w:left="720"/>
        <w:jc w:val="center"/>
        <w:rPr>
          <w:b/>
          <w:sz w:val="20"/>
          <w:szCs w:val="20"/>
          <w:lang w:eastAsia="ko-KR"/>
        </w:rPr>
      </w:pPr>
      <w:r>
        <w:rPr>
          <w:b/>
          <w:sz w:val="20"/>
          <w:szCs w:val="20"/>
          <w:lang w:eastAsia="ko-KR"/>
        </w:rPr>
        <w:t>FIGURE</w:t>
      </w:r>
      <w:r w:rsidR="00870CF2" w:rsidRPr="00183AB4">
        <w:rPr>
          <w:b/>
          <w:sz w:val="20"/>
          <w:szCs w:val="20"/>
          <w:lang w:eastAsia="ko-KR"/>
        </w:rPr>
        <w:t xml:space="preserve"> 1 </w:t>
      </w:r>
      <w:r w:rsidR="00870CF2">
        <w:rPr>
          <w:b/>
          <w:sz w:val="20"/>
          <w:szCs w:val="20"/>
          <w:lang w:eastAsia="ko-KR"/>
        </w:rPr>
        <w:t>NR-SS block composition</w:t>
      </w:r>
    </w:p>
    <w:p w14:paraId="6C62AF87" w14:textId="77777777" w:rsidR="00870CF2" w:rsidRDefault="00870CF2" w:rsidP="001E120F">
      <w:pPr>
        <w:spacing w:after="180" w:line="288" w:lineRule="auto"/>
        <w:ind w:firstLine="360"/>
        <w:jc w:val="both"/>
        <w:rPr>
          <w:rFonts w:eastAsiaTheme="minorEastAsia"/>
          <w:sz w:val="20"/>
          <w:szCs w:val="20"/>
          <w:lang w:eastAsia="ko-KR"/>
        </w:rPr>
      </w:pPr>
    </w:p>
    <w:p w14:paraId="209ABB75" w14:textId="18C5F0BF" w:rsidR="00E32A23" w:rsidRDefault="00750480" w:rsidP="001E120F">
      <w:pPr>
        <w:spacing w:after="180" w:line="288" w:lineRule="auto"/>
        <w:ind w:firstLine="360"/>
        <w:jc w:val="both"/>
        <w:rPr>
          <w:rFonts w:eastAsiaTheme="minorEastAsia"/>
          <w:sz w:val="20"/>
          <w:szCs w:val="20"/>
          <w:lang w:eastAsia="ko-KR"/>
        </w:rPr>
      </w:pPr>
      <w:r>
        <w:rPr>
          <w:rFonts w:eastAsiaTheme="minorEastAsia"/>
          <w:sz w:val="20"/>
          <w:szCs w:val="20"/>
          <w:lang w:eastAsia="ko-KR"/>
        </w:rPr>
        <w:t>In terms of cell ID detection</w:t>
      </w:r>
      <w:r w:rsidR="00885722">
        <w:rPr>
          <w:rFonts w:eastAsiaTheme="minorEastAsia"/>
          <w:sz w:val="20"/>
          <w:szCs w:val="20"/>
          <w:lang w:eastAsia="ko-KR"/>
        </w:rPr>
        <w:t xml:space="preserve"> performance</w:t>
      </w:r>
      <w:r>
        <w:rPr>
          <w:rFonts w:eastAsiaTheme="minorEastAsia"/>
          <w:sz w:val="20"/>
          <w:szCs w:val="20"/>
          <w:lang w:eastAsia="ko-KR"/>
        </w:rPr>
        <w:t xml:space="preserve">, Opt1 and Opt3 are similar since both of them have adjacent PSS and SSS. While, PSS and SSS are 1 symbol separated in Opt2 and 2 symbols separated in Opt4. </w:t>
      </w:r>
      <w:r w:rsidR="00885722">
        <w:rPr>
          <w:rFonts w:eastAsiaTheme="minorEastAsia"/>
          <w:sz w:val="20"/>
          <w:szCs w:val="20"/>
          <w:lang w:eastAsia="ko-KR"/>
        </w:rPr>
        <w:t xml:space="preserve">Note that the current 3PSS design allows orthogonal PSS transmission if the two neighbor cells are allocated different PSS sequences from that of a cell-edge UE’s serving cell. </w:t>
      </w:r>
      <w:r w:rsidR="003538F7">
        <w:rPr>
          <w:rFonts w:eastAsiaTheme="minorEastAsia"/>
          <w:sz w:val="20"/>
          <w:szCs w:val="20"/>
          <w:lang w:eastAsia="ko-KR"/>
        </w:rPr>
        <w:t>The PSS will</w:t>
      </w:r>
      <w:r w:rsidR="00885722">
        <w:rPr>
          <w:rFonts w:eastAsiaTheme="minorEastAsia"/>
          <w:sz w:val="20"/>
          <w:szCs w:val="20"/>
          <w:lang w:eastAsia="ko-KR"/>
        </w:rPr>
        <w:t xml:space="preserve"> likely</w:t>
      </w:r>
      <w:r w:rsidR="003538F7">
        <w:rPr>
          <w:rFonts w:eastAsiaTheme="minorEastAsia"/>
          <w:sz w:val="20"/>
          <w:szCs w:val="20"/>
          <w:lang w:eastAsia="ko-KR"/>
        </w:rPr>
        <w:t xml:space="preserve"> provide time, frequency and phase reference </w:t>
      </w:r>
      <w:r w:rsidR="00885722">
        <w:rPr>
          <w:rFonts w:eastAsiaTheme="minorEastAsia"/>
          <w:sz w:val="20"/>
          <w:szCs w:val="20"/>
          <w:lang w:eastAsia="ko-KR"/>
        </w:rPr>
        <w:t xml:space="preserve">sufficient </w:t>
      </w:r>
      <w:r w:rsidR="003538F7">
        <w:rPr>
          <w:rFonts w:eastAsiaTheme="minorEastAsia"/>
          <w:sz w:val="20"/>
          <w:szCs w:val="20"/>
          <w:lang w:eastAsia="ko-KR"/>
        </w:rPr>
        <w:t xml:space="preserve">for SSS </w:t>
      </w:r>
      <w:r w:rsidR="00885722">
        <w:rPr>
          <w:rFonts w:eastAsiaTheme="minorEastAsia"/>
          <w:sz w:val="20"/>
          <w:szCs w:val="20"/>
          <w:lang w:eastAsia="ko-KR"/>
        </w:rPr>
        <w:t xml:space="preserve">coherent </w:t>
      </w:r>
      <w:r w:rsidR="003538F7">
        <w:rPr>
          <w:rFonts w:eastAsiaTheme="minorEastAsia"/>
          <w:sz w:val="20"/>
          <w:szCs w:val="20"/>
          <w:lang w:eastAsia="ko-KR"/>
        </w:rPr>
        <w:t xml:space="preserve">detection. </w:t>
      </w:r>
      <w:r w:rsidR="00885722">
        <w:rPr>
          <w:rFonts w:eastAsiaTheme="minorEastAsia"/>
          <w:sz w:val="20"/>
          <w:szCs w:val="20"/>
          <w:lang w:eastAsia="ko-KR"/>
        </w:rPr>
        <w:t xml:space="preserve">Besides that, the BPSK-modulated SSS with phase rotation lose the power on the real part so that </w:t>
      </w:r>
      <w:r w:rsidR="00E85408">
        <w:rPr>
          <w:rFonts w:eastAsiaTheme="minorEastAsia"/>
          <w:sz w:val="20"/>
          <w:szCs w:val="20"/>
          <w:lang w:eastAsia="ko-KR"/>
        </w:rPr>
        <w:t>it reduces the equivalent SNR for SSS detection.</w:t>
      </w:r>
      <w:r w:rsidR="004C578A">
        <w:rPr>
          <w:rFonts w:eastAsiaTheme="minorEastAsia"/>
          <w:sz w:val="20"/>
          <w:szCs w:val="20"/>
          <w:lang w:eastAsia="ko-KR"/>
        </w:rPr>
        <w:t xml:space="preserve"> Opt1 similar as Opt3 with adjacent PSS/SSS could be more robust against Doppler </w:t>
      </w:r>
      <w:r w:rsidR="00EF4B5F">
        <w:rPr>
          <w:rFonts w:eastAsiaTheme="minorEastAsia"/>
          <w:sz w:val="20"/>
          <w:szCs w:val="20"/>
          <w:lang w:eastAsia="ko-KR"/>
        </w:rPr>
        <w:lastRenderedPageBreak/>
        <w:t xml:space="preserve">shift </w:t>
      </w:r>
      <w:r w:rsidR="004C578A">
        <w:rPr>
          <w:rFonts w:eastAsiaTheme="minorEastAsia"/>
          <w:sz w:val="20"/>
          <w:szCs w:val="20"/>
          <w:lang w:eastAsia="ko-KR"/>
        </w:rPr>
        <w:t>as well as timing error than Opt2. Opt4 with two PBCH symbols between PSS and SSS would perform the worst.</w:t>
      </w:r>
      <w:r w:rsidR="00265443" w:rsidRPr="00265443">
        <w:rPr>
          <w:rFonts w:eastAsiaTheme="minorEastAsia"/>
          <w:sz w:val="20"/>
          <w:szCs w:val="20"/>
          <w:lang w:eastAsia="ko-KR"/>
        </w:rPr>
        <w:t xml:space="preserve"> </w:t>
      </w:r>
      <w:r w:rsidR="00265443">
        <w:rPr>
          <w:rFonts w:eastAsiaTheme="minorEastAsia"/>
          <w:sz w:val="20"/>
          <w:szCs w:val="20"/>
          <w:lang w:eastAsia="ko-KR"/>
        </w:rPr>
        <w:t xml:space="preserve">We select Opt1 and Opt2 to compare the cell ID detection in FIGURE 2, where we assume PSS/SSS with 127 consecutive subcarriers </w:t>
      </w:r>
      <w:r w:rsidR="0042639D">
        <w:rPr>
          <w:rFonts w:eastAsiaTheme="minorEastAsia"/>
          <w:sz w:val="20"/>
          <w:szCs w:val="20"/>
          <w:lang w:eastAsia="ko-KR"/>
        </w:rPr>
        <w:t>and</w:t>
      </w:r>
      <w:r w:rsidR="00265443">
        <w:rPr>
          <w:rFonts w:eastAsiaTheme="minorEastAsia"/>
          <w:sz w:val="20"/>
          <w:szCs w:val="20"/>
          <w:lang w:eastAsia="ko-KR"/>
        </w:rPr>
        <w:t xml:space="preserve"> v=500km/h. The SSS is detection based on the PSS phase reference </w:t>
      </w:r>
      <w:r w:rsidR="0042639D">
        <w:rPr>
          <w:rFonts w:eastAsiaTheme="minorEastAsia"/>
          <w:sz w:val="20"/>
          <w:szCs w:val="20"/>
          <w:lang w:eastAsia="ko-KR"/>
        </w:rPr>
        <w:t xml:space="preserve">in a 2-cell scenario with </w:t>
      </w:r>
      <w:r w:rsidR="00265443">
        <w:rPr>
          <w:rFonts w:eastAsiaTheme="minorEastAsia"/>
          <w:sz w:val="20"/>
          <w:szCs w:val="20"/>
          <w:lang w:eastAsia="ko-KR"/>
        </w:rPr>
        <w:t xml:space="preserve">interfering cell </w:t>
      </w:r>
      <w:r w:rsidR="0042639D">
        <w:rPr>
          <w:rFonts w:eastAsiaTheme="minorEastAsia"/>
          <w:sz w:val="20"/>
          <w:szCs w:val="20"/>
          <w:lang w:eastAsia="ko-KR"/>
        </w:rPr>
        <w:t xml:space="preserve">and </w:t>
      </w:r>
      <w:r w:rsidR="00265443">
        <w:rPr>
          <w:rFonts w:eastAsiaTheme="minorEastAsia"/>
          <w:sz w:val="20"/>
          <w:szCs w:val="20"/>
          <w:lang w:eastAsia="ko-KR"/>
        </w:rPr>
        <w:t>serving cell</w:t>
      </w:r>
      <w:r w:rsidR="0042639D">
        <w:rPr>
          <w:rFonts w:eastAsiaTheme="minorEastAsia"/>
          <w:sz w:val="20"/>
          <w:szCs w:val="20"/>
          <w:lang w:eastAsia="ko-KR"/>
        </w:rPr>
        <w:t xml:space="preserve"> have similar rx power but different PSS sequences</w:t>
      </w:r>
      <w:r w:rsidR="00265443">
        <w:rPr>
          <w:rFonts w:eastAsiaTheme="minorEastAsia"/>
          <w:sz w:val="20"/>
          <w:szCs w:val="20"/>
          <w:lang w:eastAsia="ko-KR"/>
        </w:rPr>
        <w:t xml:space="preserve">. </w:t>
      </w:r>
      <w:r w:rsidR="0042639D">
        <w:rPr>
          <w:rFonts w:eastAsiaTheme="minorEastAsia"/>
          <w:sz w:val="20"/>
          <w:szCs w:val="20"/>
          <w:lang w:eastAsia="ko-KR"/>
        </w:rPr>
        <w:t>In this case,</w:t>
      </w:r>
      <w:r w:rsidR="00265443">
        <w:rPr>
          <w:rFonts w:eastAsiaTheme="minorEastAsia"/>
          <w:sz w:val="20"/>
          <w:szCs w:val="20"/>
          <w:lang w:eastAsia="ko-KR"/>
        </w:rPr>
        <w:t xml:space="preserve"> Opt1 </w:t>
      </w:r>
      <w:r w:rsidR="0042639D">
        <w:rPr>
          <w:rFonts w:eastAsiaTheme="minorEastAsia"/>
          <w:sz w:val="20"/>
          <w:szCs w:val="20"/>
          <w:lang w:eastAsia="ko-KR"/>
        </w:rPr>
        <w:t>is more than 1dB better than Opt2 to reach same cell ID detection.</w:t>
      </w:r>
    </w:p>
    <w:p w14:paraId="60713136" w14:textId="2934A23F" w:rsidR="00265443" w:rsidRDefault="00AA4416" w:rsidP="00572B1E">
      <w:pPr>
        <w:spacing w:after="180" w:line="288" w:lineRule="auto"/>
        <w:jc w:val="center"/>
        <w:rPr>
          <w:rFonts w:eastAsiaTheme="minorEastAsia"/>
          <w:sz w:val="20"/>
          <w:szCs w:val="20"/>
          <w:lang w:eastAsia="ko-KR"/>
        </w:rPr>
      </w:pPr>
      <w:r>
        <w:rPr>
          <w:noProof/>
          <w:color w:val="1F497D"/>
        </w:rPr>
        <w:drawing>
          <wp:inline distT="0" distB="0" distL="0" distR="0" wp14:anchorId="26A18061" wp14:editId="29DC6702">
            <wp:extent cx="3194539" cy="2356001"/>
            <wp:effectExtent l="0" t="0" r="0" b="6350"/>
            <wp:docPr id="5" name="Picture 5" descr="cid:image001.png@01D2E94E.EB603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E94E.EB603F4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06069" cy="2364504"/>
                    </a:xfrm>
                    <a:prstGeom prst="rect">
                      <a:avLst/>
                    </a:prstGeom>
                    <a:noFill/>
                    <a:ln>
                      <a:noFill/>
                    </a:ln>
                  </pic:spPr>
                </pic:pic>
              </a:graphicData>
            </a:graphic>
          </wp:inline>
        </w:drawing>
      </w:r>
    </w:p>
    <w:p w14:paraId="36D764E0" w14:textId="75D0ABD5" w:rsidR="00265443" w:rsidRDefault="00265443" w:rsidP="00265443">
      <w:pPr>
        <w:jc w:val="center"/>
        <w:rPr>
          <w:b/>
          <w:sz w:val="20"/>
          <w:szCs w:val="20"/>
          <w:lang w:eastAsia="ko-KR"/>
        </w:rPr>
      </w:pPr>
      <w:r w:rsidRPr="00BA77BD">
        <w:rPr>
          <w:b/>
          <w:sz w:val="20"/>
          <w:szCs w:val="20"/>
          <w:lang w:eastAsia="ko-KR"/>
        </w:rPr>
        <w:t xml:space="preserve">FIGURE 2 </w:t>
      </w:r>
      <w:r>
        <w:rPr>
          <w:b/>
          <w:sz w:val="20"/>
          <w:szCs w:val="20"/>
          <w:lang w:eastAsia="ko-KR"/>
        </w:rPr>
        <w:t>Cell ID detection performance of Opt1 vs. Opt2</w:t>
      </w:r>
    </w:p>
    <w:p w14:paraId="65304C03" w14:textId="77777777" w:rsidR="00265443" w:rsidRDefault="00265443" w:rsidP="00572B1E">
      <w:pPr>
        <w:spacing w:after="180" w:line="288" w:lineRule="auto"/>
        <w:jc w:val="both"/>
        <w:rPr>
          <w:rFonts w:eastAsiaTheme="minorEastAsia"/>
          <w:sz w:val="20"/>
          <w:szCs w:val="20"/>
          <w:lang w:eastAsia="ko-KR"/>
        </w:rPr>
      </w:pPr>
    </w:p>
    <w:p w14:paraId="441A4251" w14:textId="61FE42F5" w:rsidR="003C5DC4" w:rsidRPr="00183AB4" w:rsidRDefault="001E120F">
      <w:pPr>
        <w:spacing w:after="180" w:line="288" w:lineRule="auto"/>
        <w:ind w:firstLine="360"/>
        <w:jc w:val="both"/>
        <w:rPr>
          <w:rFonts w:eastAsiaTheme="minorEastAsia"/>
          <w:sz w:val="20"/>
          <w:szCs w:val="20"/>
          <w:lang w:eastAsia="ko-KR"/>
        </w:rPr>
      </w:pPr>
      <w:r>
        <w:rPr>
          <w:rFonts w:eastAsiaTheme="minorEastAsia"/>
          <w:sz w:val="20"/>
          <w:szCs w:val="20"/>
          <w:lang w:eastAsia="ko-KR"/>
        </w:rPr>
        <w:t>In terms of PBCH detection</w:t>
      </w:r>
      <w:r w:rsidR="00885722" w:rsidRPr="00885722">
        <w:rPr>
          <w:rFonts w:eastAsiaTheme="minorEastAsia"/>
          <w:sz w:val="20"/>
          <w:szCs w:val="20"/>
          <w:lang w:eastAsia="ko-KR"/>
        </w:rPr>
        <w:t xml:space="preserve"> </w:t>
      </w:r>
      <w:r w:rsidR="00885722">
        <w:rPr>
          <w:rFonts w:eastAsiaTheme="minorEastAsia"/>
          <w:sz w:val="20"/>
          <w:szCs w:val="20"/>
          <w:lang w:eastAsia="ko-KR"/>
        </w:rPr>
        <w:t>performance</w:t>
      </w:r>
      <w:r>
        <w:rPr>
          <w:rFonts w:eastAsiaTheme="minorEastAsia"/>
          <w:sz w:val="20"/>
          <w:szCs w:val="20"/>
          <w:lang w:eastAsia="ko-KR"/>
        </w:rPr>
        <w:t>, Opt1 and Opt4 both have adjacent PBCH symbols</w:t>
      </w:r>
      <w:r w:rsidR="00227279">
        <w:rPr>
          <w:rFonts w:eastAsiaTheme="minorEastAsia"/>
          <w:sz w:val="20"/>
          <w:szCs w:val="20"/>
          <w:lang w:eastAsia="ko-KR"/>
        </w:rPr>
        <w:t xml:space="preserve"> under similar channel variation</w:t>
      </w:r>
      <w:r w:rsidR="00D439B8">
        <w:rPr>
          <w:rFonts w:eastAsiaTheme="minorEastAsia"/>
          <w:sz w:val="20"/>
          <w:szCs w:val="20"/>
          <w:lang w:eastAsia="ko-KR"/>
        </w:rPr>
        <w:t xml:space="preserve"> under mobility case</w:t>
      </w:r>
      <w:r w:rsidR="00227279">
        <w:rPr>
          <w:rFonts w:eastAsiaTheme="minorEastAsia"/>
          <w:sz w:val="20"/>
          <w:szCs w:val="20"/>
          <w:lang w:eastAsia="ko-KR"/>
        </w:rPr>
        <w:t>.</w:t>
      </w:r>
      <w:r>
        <w:rPr>
          <w:rFonts w:eastAsiaTheme="minorEastAsia"/>
          <w:sz w:val="20"/>
          <w:szCs w:val="20"/>
          <w:lang w:eastAsia="ko-KR"/>
        </w:rPr>
        <w:t xml:space="preserve"> </w:t>
      </w:r>
      <w:r w:rsidR="00227279">
        <w:rPr>
          <w:rFonts w:eastAsiaTheme="minorEastAsia"/>
          <w:sz w:val="20"/>
          <w:szCs w:val="20"/>
          <w:lang w:eastAsia="ko-KR"/>
        </w:rPr>
        <w:t>T</w:t>
      </w:r>
      <w:r>
        <w:rPr>
          <w:rFonts w:eastAsiaTheme="minorEastAsia"/>
          <w:sz w:val="20"/>
          <w:szCs w:val="20"/>
          <w:lang w:eastAsia="ko-KR"/>
        </w:rPr>
        <w:t xml:space="preserve">he self-contained DMRS distributed in 24RBs </w:t>
      </w:r>
      <w:r w:rsidR="00227279">
        <w:rPr>
          <w:rFonts w:eastAsiaTheme="minorEastAsia"/>
          <w:sz w:val="20"/>
          <w:szCs w:val="20"/>
          <w:lang w:eastAsia="ko-KR"/>
        </w:rPr>
        <w:t xml:space="preserve">together with the SSS over 12RBs </w:t>
      </w:r>
      <w:r>
        <w:rPr>
          <w:rFonts w:eastAsiaTheme="minorEastAsia"/>
          <w:sz w:val="20"/>
          <w:szCs w:val="20"/>
          <w:lang w:eastAsia="ko-KR"/>
        </w:rPr>
        <w:t xml:space="preserve">are used for channel estimation. Opt2 </w:t>
      </w:r>
      <w:r w:rsidR="00227279">
        <w:rPr>
          <w:rFonts w:eastAsiaTheme="minorEastAsia"/>
          <w:sz w:val="20"/>
          <w:szCs w:val="20"/>
          <w:lang w:eastAsia="ko-KR"/>
        </w:rPr>
        <w:t>has two PBCH symbols separated by one SSS symbol</w:t>
      </w:r>
      <w:r>
        <w:rPr>
          <w:rFonts w:eastAsiaTheme="minorEastAsia"/>
          <w:sz w:val="20"/>
          <w:szCs w:val="20"/>
          <w:lang w:eastAsia="ko-KR"/>
        </w:rPr>
        <w:t>.</w:t>
      </w:r>
      <w:r w:rsidR="00227279">
        <w:rPr>
          <w:rFonts w:eastAsiaTheme="minorEastAsia"/>
          <w:sz w:val="20"/>
          <w:szCs w:val="20"/>
          <w:lang w:eastAsia="ko-KR"/>
        </w:rPr>
        <w:t xml:space="preserve"> </w:t>
      </w:r>
      <w:r w:rsidR="00ED247E">
        <w:rPr>
          <w:rFonts w:eastAsiaTheme="minorEastAsia"/>
          <w:sz w:val="20"/>
          <w:szCs w:val="20"/>
          <w:lang w:eastAsia="ko-KR"/>
        </w:rPr>
        <w:t>Although t</w:t>
      </w:r>
      <w:r w:rsidR="00227279">
        <w:rPr>
          <w:rFonts w:eastAsiaTheme="minorEastAsia"/>
          <w:sz w:val="20"/>
          <w:szCs w:val="20"/>
          <w:lang w:eastAsia="ko-KR"/>
        </w:rPr>
        <w:t>he SSS can be used to improve the channel estimation in both PBCH symbols</w:t>
      </w:r>
      <w:r w:rsidR="00475754">
        <w:rPr>
          <w:rFonts w:eastAsiaTheme="minorEastAsia"/>
          <w:sz w:val="20"/>
          <w:szCs w:val="20"/>
          <w:lang w:eastAsia="ko-KR"/>
        </w:rPr>
        <w:t>, t</w:t>
      </w:r>
      <w:r w:rsidR="00227279">
        <w:rPr>
          <w:rFonts w:eastAsiaTheme="minorEastAsia"/>
          <w:sz w:val="20"/>
          <w:szCs w:val="20"/>
          <w:lang w:eastAsia="ko-KR"/>
        </w:rPr>
        <w:t>he benefit</w:t>
      </w:r>
      <w:r w:rsidR="00ED247E">
        <w:rPr>
          <w:rFonts w:eastAsiaTheme="minorEastAsia"/>
          <w:sz w:val="20"/>
          <w:szCs w:val="20"/>
          <w:lang w:eastAsia="ko-KR"/>
        </w:rPr>
        <w:t>s would be slightly</w:t>
      </w:r>
      <w:r w:rsidR="00227279">
        <w:rPr>
          <w:rFonts w:eastAsiaTheme="minorEastAsia"/>
          <w:sz w:val="20"/>
          <w:szCs w:val="20"/>
          <w:lang w:eastAsia="ko-KR"/>
        </w:rPr>
        <w:t xml:space="preserve"> compromised by the channel variation across three symbols. Among the options, Opt3 performs worst in case of</w:t>
      </w:r>
      <w:r>
        <w:rPr>
          <w:rFonts w:eastAsiaTheme="minorEastAsia"/>
          <w:sz w:val="20"/>
          <w:szCs w:val="20"/>
          <w:lang w:eastAsia="ko-KR"/>
        </w:rPr>
        <w:t xml:space="preserve"> the high Doppler because the two PBCH symbols are two symbols separated. </w:t>
      </w:r>
      <w:r w:rsidR="00227279">
        <w:rPr>
          <w:rFonts w:eastAsiaTheme="minorEastAsia"/>
          <w:sz w:val="20"/>
          <w:szCs w:val="20"/>
          <w:lang w:eastAsia="ko-KR"/>
        </w:rPr>
        <w:t>T</w:t>
      </w:r>
      <w:r>
        <w:rPr>
          <w:rFonts w:eastAsiaTheme="minorEastAsia"/>
          <w:sz w:val="20"/>
          <w:szCs w:val="20"/>
          <w:lang w:eastAsia="ko-KR"/>
        </w:rPr>
        <w:t>he</w:t>
      </w:r>
      <w:r w:rsidR="00227279">
        <w:rPr>
          <w:rFonts w:eastAsiaTheme="minorEastAsia"/>
          <w:sz w:val="20"/>
          <w:szCs w:val="20"/>
          <w:lang w:eastAsia="ko-KR"/>
        </w:rPr>
        <w:t xml:space="preserve"> gain by using </w:t>
      </w:r>
      <w:r>
        <w:rPr>
          <w:rFonts w:eastAsiaTheme="minorEastAsia"/>
          <w:sz w:val="20"/>
          <w:szCs w:val="20"/>
          <w:lang w:eastAsia="ko-KR"/>
        </w:rPr>
        <w:t>SSS is</w:t>
      </w:r>
      <w:r w:rsidR="00227279">
        <w:rPr>
          <w:rFonts w:eastAsiaTheme="minorEastAsia"/>
          <w:sz w:val="20"/>
          <w:szCs w:val="20"/>
          <w:lang w:eastAsia="ko-KR"/>
        </w:rPr>
        <w:t xml:space="preserve"> limited since SSS is</w:t>
      </w:r>
      <w:r>
        <w:rPr>
          <w:rFonts w:eastAsiaTheme="minorEastAsia"/>
          <w:sz w:val="20"/>
          <w:szCs w:val="20"/>
          <w:lang w:eastAsia="ko-KR"/>
        </w:rPr>
        <w:t xml:space="preserve"> </w:t>
      </w:r>
      <w:r w:rsidR="00ED247E">
        <w:rPr>
          <w:rFonts w:eastAsiaTheme="minorEastAsia"/>
          <w:sz w:val="20"/>
          <w:szCs w:val="20"/>
          <w:lang w:eastAsia="ko-KR"/>
        </w:rPr>
        <w:t>far away from</w:t>
      </w:r>
      <w:r>
        <w:rPr>
          <w:rFonts w:eastAsiaTheme="minorEastAsia"/>
          <w:sz w:val="20"/>
          <w:szCs w:val="20"/>
          <w:lang w:eastAsia="ko-KR"/>
        </w:rPr>
        <w:t xml:space="preserve"> one PBCH</w:t>
      </w:r>
      <w:r w:rsidR="00227279">
        <w:rPr>
          <w:rFonts w:eastAsiaTheme="minorEastAsia"/>
          <w:sz w:val="20"/>
          <w:szCs w:val="20"/>
          <w:lang w:eastAsia="ko-KR"/>
        </w:rPr>
        <w:t xml:space="preserve"> symbol.</w:t>
      </w:r>
      <w:r w:rsidR="00475754">
        <w:rPr>
          <w:rFonts w:eastAsiaTheme="minorEastAsia"/>
          <w:sz w:val="20"/>
          <w:szCs w:val="20"/>
          <w:lang w:eastAsia="ko-KR"/>
        </w:rPr>
        <w:t xml:space="preserve"> W</w:t>
      </w:r>
      <w:r w:rsidR="004C578A">
        <w:rPr>
          <w:rFonts w:eastAsiaTheme="minorEastAsia"/>
          <w:sz w:val="20"/>
          <w:szCs w:val="20"/>
          <w:lang w:eastAsia="ko-KR"/>
        </w:rPr>
        <w:t xml:space="preserve">e choose Opt1 and Opt2 </w:t>
      </w:r>
      <w:r>
        <w:rPr>
          <w:rFonts w:eastAsiaTheme="minorEastAsia"/>
          <w:sz w:val="20"/>
          <w:szCs w:val="20"/>
          <w:lang w:eastAsia="ko-KR"/>
        </w:rPr>
        <w:t xml:space="preserve">for further </w:t>
      </w:r>
      <w:r w:rsidR="00265443">
        <w:rPr>
          <w:rFonts w:eastAsiaTheme="minorEastAsia"/>
          <w:sz w:val="20"/>
          <w:szCs w:val="20"/>
          <w:lang w:eastAsia="ko-KR"/>
        </w:rPr>
        <w:t xml:space="preserve">simulation </w:t>
      </w:r>
      <w:r w:rsidR="004C578A">
        <w:rPr>
          <w:rFonts w:eastAsiaTheme="minorEastAsia"/>
          <w:sz w:val="20"/>
          <w:szCs w:val="20"/>
          <w:lang w:eastAsia="ko-KR"/>
        </w:rPr>
        <w:t>comparison</w:t>
      </w:r>
      <w:r>
        <w:rPr>
          <w:rFonts w:eastAsiaTheme="minorEastAsia"/>
          <w:sz w:val="20"/>
          <w:szCs w:val="20"/>
          <w:lang w:eastAsia="ko-KR"/>
        </w:rPr>
        <w:t xml:space="preserve">. </w:t>
      </w:r>
      <w:r w:rsidR="00265443">
        <w:rPr>
          <w:rFonts w:eastAsiaTheme="minorEastAsia"/>
          <w:sz w:val="20"/>
          <w:szCs w:val="20"/>
          <w:lang w:eastAsia="ko-KR"/>
        </w:rPr>
        <w:t xml:space="preserve">FIGURE </w:t>
      </w:r>
      <w:r w:rsidR="0042639D">
        <w:rPr>
          <w:rFonts w:eastAsiaTheme="minorEastAsia"/>
          <w:sz w:val="20"/>
          <w:szCs w:val="20"/>
          <w:lang w:eastAsia="ko-KR"/>
        </w:rPr>
        <w:t>3</w:t>
      </w:r>
      <w:r w:rsidR="00265443">
        <w:rPr>
          <w:rFonts w:eastAsiaTheme="minorEastAsia"/>
          <w:sz w:val="20"/>
          <w:szCs w:val="20"/>
          <w:lang w:eastAsia="ko-KR"/>
        </w:rPr>
        <w:t xml:space="preserve"> shows </w:t>
      </w:r>
      <w:r w:rsidR="00190A21">
        <w:rPr>
          <w:rFonts w:eastAsiaTheme="minorEastAsia"/>
          <w:sz w:val="20"/>
          <w:szCs w:val="20"/>
          <w:lang w:eastAsia="ko-KR"/>
        </w:rPr>
        <w:t xml:space="preserve">the </w:t>
      </w:r>
      <w:r w:rsidR="0042639D">
        <w:rPr>
          <w:rFonts w:eastAsiaTheme="minorEastAsia"/>
          <w:sz w:val="20"/>
          <w:szCs w:val="20"/>
          <w:lang w:eastAsia="ko-KR"/>
        </w:rPr>
        <w:t xml:space="preserve">single-cell 4-shot </w:t>
      </w:r>
      <w:r w:rsidR="00190A21">
        <w:rPr>
          <w:rFonts w:eastAsiaTheme="minorEastAsia"/>
          <w:sz w:val="20"/>
          <w:szCs w:val="20"/>
          <w:lang w:eastAsia="ko-KR"/>
        </w:rPr>
        <w:t xml:space="preserve">PBCH BLER performance </w:t>
      </w:r>
      <w:r w:rsidR="00D439B8">
        <w:rPr>
          <w:rFonts w:eastAsiaTheme="minorEastAsia"/>
          <w:sz w:val="20"/>
          <w:szCs w:val="20"/>
          <w:lang w:eastAsia="ko-KR"/>
        </w:rPr>
        <w:t xml:space="preserve">at </w:t>
      </w:r>
      <w:r w:rsidR="00E8142F">
        <w:rPr>
          <w:rFonts w:eastAsiaTheme="minorEastAsia"/>
          <w:sz w:val="20"/>
          <w:szCs w:val="20"/>
          <w:lang w:eastAsia="ko-KR"/>
        </w:rPr>
        <w:t>4GH</w:t>
      </w:r>
      <w:r w:rsidR="00D439B8">
        <w:rPr>
          <w:rFonts w:eastAsiaTheme="minorEastAsia"/>
          <w:sz w:val="20"/>
          <w:szCs w:val="20"/>
          <w:lang w:eastAsia="ko-KR"/>
        </w:rPr>
        <w:t>Hz</w:t>
      </w:r>
      <w:r w:rsidR="00E8142F">
        <w:rPr>
          <w:rFonts w:eastAsiaTheme="minorEastAsia"/>
          <w:sz w:val="20"/>
          <w:szCs w:val="20"/>
          <w:lang w:eastAsia="ko-KR"/>
        </w:rPr>
        <w:t xml:space="preserve"> </w:t>
      </w:r>
      <w:r w:rsidR="00190A21">
        <w:rPr>
          <w:rFonts w:eastAsiaTheme="minorEastAsia"/>
          <w:sz w:val="20"/>
          <w:szCs w:val="20"/>
          <w:lang w:eastAsia="ko-KR"/>
        </w:rPr>
        <w:t>for Opt1 and Opt2 assuming v=3km/h and 500km/h respectively.</w:t>
      </w:r>
      <w:r w:rsidR="0042639D">
        <w:rPr>
          <w:rFonts w:eastAsiaTheme="minorEastAsia"/>
          <w:sz w:val="20"/>
          <w:szCs w:val="20"/>
          <w:lang w:eastAsia="ko-KR"/>
        </w:rPr>
        <w:t xml:space="preserve"> </w:t>
      </w:r>
      <w:r w:rsidR="00D439B8">
        <w:rPr>
          <w:rFonts w:eastAsiaTheme="minorEastAsia"/>
          <w:sz w:val="20"/>
          <w:szCs w:val="20"/>
          <w:lang w:eastAsia="ko-KR"/>
        </w:rPr>
        <w:t xml:space="preserve">The same 1/4 DMRS overhead is assumed for fair comparison. </w:t>
      </w:r>
      <w:r w:rsidR="00190A21">
        <w:rPr>
          <w:rFonts w:eastAsiaTheme="minorEastAsia"/>
          <w:sz w:val="20"/>
          <w:szCs w:val="20"/>
          <w:lang w:eastAsia="ko-KR"/>
        </w:rPr>
        <w:t>The PBCH is demodulated by using SSS and DMRS based on 2D-MMSE channel estimation.</w:t>
      </w:r>
      <w:r w:rsidR="00E8142F">
        <w:rPr>
          <w:rFonts w:eastAsiaTheme="minorEastAsia"/>
          <w:sz w:val="20"/>
          <w:szCs w:val="20"/>
          <w:lang w:eastAsia="ko-KR"/>
        </w:rPr>
        <w:t xml:space="preserve"> </w:t>
      </w:r>
      <w:r w:rsidR="0042639D">
        <w:rPr>
          <w:rFonts w:eastAsiaTheme="minorEastAsia"/>
          <w:sz w:val="20"/>
          <w:szCs w:val="20"/>
          <w:lang w:eastAsia="ko-KR"/>
        </w:rPr>
        <w:t>W</w:t>
      </w:r>
      <w:r w:rsidR="00E8142F">
        <w:rPr>
          <w:rFonts w:eastAsiaTheme="minorEastAsia"/>
          <w:sz w:val="20"/>
          <w:szCs w:val="20"/>
          <w:lang w:eastAsia="ko-KR"/>
        </w:rPr>
        <w:t xml:space="preserve">e can see that Opt1 and Opt2 performs </w:t>
      </w:r>
      <w:r w:rsidR="00973520">
        <w:rPr>
          <w:rFonts w:eastAsiaTheme="minorEastAsia"/>
          <w:sz w:val="20"/>
          <w:szCs w:val="20"/>
          <w:lang w:eastAsia="ko-KR"/>
        </w:rPr>
        <w:t xml:space="preserve">very </w:t>
      </w:r>
      <w:r w:rsidR="00E8142F">
        <w:rPr>
          <w:rFonts w:eastAsiaTheme="minorEastAsia"/>
          <w:sz w:val="20"/>
          <w:szCs w:val="20"/>
          <w:lang w:eastAsia="ko-KR"/>
        </w:rPr>
        <w:t>similarly. Their SNR difference is marginal</w:t>
      </w:r>
      <w:r w:rsidR="002F2275">
        <w:rPr>
          <w:rFonts w:eastAsiaTheme="minorEastAsia"/>
          <w:sz w:val="20"/>
          <w:szCs w:val="20"/>
          <w:lang w:eastAsia="ko-KR"/>
        </w:rPr>
        <w:t>, i.e., Opt1 is 0.2 better for</w:t>
      </w:r>
      <w:r w:rsidR="00E8142F">
        <w:rPr>
          <w:rFonts w:eastAsiaTheme="minorEastAsia"/>
          <w:sz w:val="20"/>
          <w:szCs w:val="20"/>
          <w:lang w:eastAsia="ko-KR"/>
        </w:rPr>
        <w:t xml:space="preserve"> low mobility </w:t>
      </w:r>
      <w:r w:rsidR="002F2275">
        <w:rPr>
          <w:rFonts w:eastAsiaTheme="minorEastAsia"/>
          <w:sz w:val="20"/>
          <w:szCs w:val="20"/>
          <w:lang w:eastAsia="ko-KR"/>
        </w:rPr>
        <w:t xml:space="preserve">case </w:t>
      </w:r>
      <w:r w:rsidR="00E8142F">
        <w:rPr>
          <w:rFonts w:eastAsiaTheme="minorEastAsia"/>
          <w:sz w:val="20"/>
          <w:szCs w:val="20"/>
          <w:lang w:eastAsia="ko-KR"/>
        </w:rPr>
        <w:t xml:space="preserve">and </w:t>
      </w:r>
      <w:r w:rsidR="002F2275">
        <w:rPr>
          <w:rFonts w:eastAsiaTheme="minorEastAsia"/>
          <w:sz w:val="20"/>
          <w:szCs w:val="20"/>
          <w:lang w:eastAsia="ko-KR"/>
        </w:rPr>
        <w:t xml:space="preserve">Opt2 is 0.3 better for </w:t>
      </w:r>
      <w:r w:rsidR="00E8142F">
        <w:rPr>
          <w:rFonts w:eastAsiaTheme="minorEastAsia"/>
          <w:sz w:val="20"/>
          <w:szCs w:val="20"/>
          <w:lang w:eastAsia="ko-KR"/>
        </w:rPr>
        <w:t>high mobility case.</w:t>
      </w:r>
    </w:p>
    <w:p w14:paraId="155E792B" w14:textId="4BD953CC" w:rsidR="00D41BBF" w:rsidRDefault="00C12B44" w:rsidP="00183AB4">
      <w:pPr>
        <w:pStyle w:val="Footer"/>
        <w:spacing w:line="288" w:lineRule="auto"/>
        <w:jc w:val="both"/>
        <w:rPr>
          <w:rFonts w:eastAsia="MS Mincho"/>
          <w:sz w:val="20"/>
          <w:szCs w:val="20"/>
          <w:lang w:eastAsia="ja-JP"/>
        </w:rPr>
      </w:pPr>
      <w:r w:rsidRPr="00C12B44">
        <w:rPr>
          <w:noProof/>
        </w:rPr>
        <w:drawing>
          <wp:inline distT="0" distB="0" distL="0" distR="0" wp14:anchorId="4ABB81AD" wp14:editId="500C1878">
            <wp:extent cx="3015139" cy="2262554"/>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8464" cy="2272553"/>
                    </a:xfrm>
                    <a:prstGeom prst="rect">
                      <a:avLst/>
                    </a:prstGeom>
                    <a:noFill/>
                    <a:ln>
                      <a:noFill/>
                    </a:ln>
                  </pic:spPr>
                </pic:pic>
              </a:graphicData>
            </a:graphic>
          </wp:inline>
        </w:drawing>
      </w:r>
      <w:r w:rsidRPr="00C12B44">
        <w:rPr>
          <w:noProof/>
        </w:rPr>
        <w:drawing>
          <wp:inline distT="0" distB="0" distL="0" distR="0" wp14:anchorId="5CB8EB2D" wp14:editId="2E0CF235">
            <wp:extent cx="3052208" cy="228600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9681" cy="2291597"/>
                    </a:xfrm>
                    <a:prstGeom prst="rect">
                      <a:avLst/>
                    </a:prstGeom>
                    <a:noFill/>
                    <a:ln>
                      <a:noFill/>
                    </a:ln>
                  </pic:spPr>
                </pic:pic>
              </a:graphicData>
            </a:graphic>
          </wp:inline>
        </w:drawing>
      </w:r>
    </w:p>
    <w:p w14:paraId="0D183248" w14:textId="079134A1" w:rsidR="00A143C8" w:rsidRDefault="008E44C6" w:rsidP="00A143C8">
      <w:pPr>
        <w:pStyle w:val="ListParagraph"/>
        <w:numPr>
          <w:ilvl w:val="0"/>
          <w:numId w:val="25"/>
        </w:numPr>
        <w:spacing w:line="288" w:lineRule="auto"/>
        <w:ind w:leftChars="0"/>
        <w:jc w:val="both"/>
        <w:rPr>
          <w:sz w:val="20"/>
          <w:szCs w:val="20"/>
          <w:lang w:eastAsia="ko-KR"/>
        </w:rPr>
      </w:pPr>
      <w:r>
        <w:rPr>
          <w:sz w:val="20"/>
          <w:szCs w:val="20"/>
          <w:lang w:eastAsia="ko-KR"/>
        </w:rPr>
        <w:t>v=3km/h</w:t>
      </w:r>
      <w:r w:rsidR="00A143C8">
        <w:rPr>
          <w:sz w:val="20"/>
          <w:szCs w:val="20"/>
          <w:lang w:eastAsia="ko-KR"/>
        </w:rPr>
        <w:tab/>
      </w:r>
      <w:r w:rsidR="00A143C8">
        <w:rPr>
          <w:sz w:val="20"/>
          <w:szCs w:val="20"/>
          <w:lang w:eastAsia="ko-KR"/>
        </w:rPr>
        <w:tab/>
      </w:r>
      <w:r w:rsidR="00A143C8">
        <w:rPr>
          <w:sz w:val="20"/>
          <w:szCs w:val="20"/>
          <w:lang w:eastAsia="ko-KR"/>
        </w:rPr>
        <w:tab/>
      </w:r>
      <w:r w:rsidR="00A143C8">
        <w:rPr>
          <w:sz w:val="20"/>
          <w:szCs w:val="20"/>
          <w:lang w:eastAsia="ko-KR"/>
        </w:rPr>
        <w:tab/>
      </w:r>
      <w:r w:rsidR="00A143C8">
        <w:rPr>
          <w:sz w:val="20"/>
          <w:szCs w:val="20"/>
          <w:lang w:eastAsia="ko-KR"/>
        </w:rPr>
        <w:tab/>
        <w:t xml:space="preserve">(b) </w:t>
      </w:r>
      <w:r>
        <w:rPr>
          <w:sz w:val="20"/>
          <w:szCs w:val="20"/>
          <w:lang w:eastAsia="ko-KR"/>
        </w:rPr>
        <w:t xml:space="preserve">v=500km/h </w:t>
      </w:r>
      <w:r w:rsidR="00A143C8" w:rsidRPr="007E579E">
        <w:rPr>
          <w:sz w:val="20"/>
          <w:szCs w:val="20"/>
          <w:lang w:eastAsia="ko-KR"/>
        </w:rPr>
        <w:t xml:space="preserve"> </w:t>
      </w:r>
    </w:p>
    <w:p w14:paraId="744DA216" w14:textId="3ED5DC07" w:rsidR="00A143C8" w:rsidRDefault="00A143C8" w:rsidP="00BA77BD">
      <w:pPr>
        <w:jc w:val="center"/>
        <w:rPr>
          <w:b/>
          <w:sz w:val="20"/>
          <w:szCs w:val="20"/>
          <w:lang w:eastAsia="ko-KR"/>
        </w:rPr>
      </w:pPr>
      <w:r w:rsidRPr="00BA77BD">
        <w:rPr>
          <w:b/>
          <w:sz w:val="20"/>
          <w:szCs w:val="20"/>
          <w:lang w:eastAsia="ko-KR"/>
        </w:rPr>
        <w:t xml:space="preserve">FIGURE </w:t>
      </w:r>
      <w:r w:rsidR="0042639D">
        <w:rPr>
          <w:b/>
          <w:sz w:val="20"/>
          <w:szCs w:val="20"/>
          <w:lang w:eastAsia="ko-KR"/>
        </w:rPr>
        <w:t>3</w:t>
      </w:r>
      <w:r w:rsidR="0042639D" w:rsidRPr="00BA77BD">
        <w:rPr>
          <w:b/>
          <w:sz w:val="20"/>
          <w:szCs w:val="20"/>
          <w:lang w:eastAsia="ko-KR"/>
        </w:rPr>
        <w:t xml:space="preserve"> </w:t>
      </w:r>
      <w:r w:rsidR="00265443">
        <w:rPr>
          <w:b/>
          <w:sz w:val="20"/>
          <w:szCs w:val="20"/>
          <w:lang w:eastAsia="ko-KR"/>
        </w:rPr>
        <w:t xml:space="preserve">PBCH </w:t>
      </w:r>
      <w:r w:rsidR="00BA77BD">
        <w:rPr>
          <w:b/>
          <w:sz w:val="20"/>
          <w:szCs w:val="20"/>
          <w:lang w:eastAsia="ko-KR"/>
        </w:rPr>
        <w:t>BLER performance</w:t>
      </w:r>
      <w:r w:rsidR="00315709">
        <w:rPr>
          <w:b/>
          <w:sz w:val="20"/>
          <w:szCs w:val="20"/>
          <w:lang w:eastAsia="ko-KR"/>
        </w:rPr>
        <w:t xml:space="preserve"> of Opt1 vs. Opt2</w:t>
      </w:r>
    </w:p>
    <w:p w14:paraId="6ECFC891" w14:textId="36289100" w:rsidR="00D27961" w:rsidRDefault="00D27961" w:rsidP="00BA77BD">
      <w:pPr>
        <w:jc w:val="center"/>
        <w:rPr>
          <w:b/>
          <w:sz w:val="20"/>
          <w:szCs w:val="20"/>
          <w:lang w:eastAsia="ko-KR"/>
        </w:rPr>
      </w:pPr>
    </w:p>
    <w:p w14:paraId="020E514C" w14:textId="66242492" w:rsidR="00475754" w:rsidRDefault="00475754" w:rsidP="00475754">
      <w:pPr>
        <w:spacing w:after="180" w:line="288" w:lineRule="auto"/>
        <w:jc w:val="center"/>
        <w:rPr>
          <w:rFonts w:eastAsiaTheme="minorEastAsia"/>
          <w:sz w:val="20"/>
          <w:szCs w:val="20"/>
          <w:lang w:eastAsia="ko-KR"/>
        </w:rPr>
      </w:pPr>
      <w:r>
        <w:rPr>
          <w:rFonts w:eastAsiaTheme="minorEastAsia"/>
          <w:sz w:val="20"/>
          <w:szCs w:val="20"/>
          <w:lang w:eastAsia="ko-KR"/>
        </w:rPr>
        <w:t>Table 1. Comparison of Opt1~4 for NR-SS block composition</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475754" w14:paraId="3DB33977" w14:textId="77777777" w:rsidTr="00572B1E">
        <w:trPr>
          <w:jc w:val="center"/>
        </w:trPr>
        <w:tc>
          <w:tcPr>
            <w:tcW w:w="1925" w:type="dxa"/>
          </w:tcPr>
          <w:p w14:paraId="7A518368" w14:textId="36AD9BDA" w:rsidR="00475754" w:rsidRDefault="00475754" w:rsidP="00FA1C48">
            <w:pPr>
              <w:spacing w:after="180" w:line="288" w:lineRule="auto"/>
              <w:jc w:val="both"/>
              <w:rPr>
                <w:rFonts w:eastAsiaTheme="minorEastAsia"/>
                <w:sz w:val="20"/>
                <w:szCs w:val="20"/>
                <w:lang w:eastAsia="ko-KR"/>
              </w:rPr>
            </w:pPr>
            <w:r>
              <w:rPr>
                <w:rFonts w:eastAsiaTheme="minorEastAsia"/>
                <w:sz w:val="20"/>
                <w:szCs w:val="20"/>
                <w:lang w:eastAsia="ko-KR"/>
              </w:rPr>
              <w:lastRenderedPageBreak/>
              <w:t>Comparison</w:t>
            </w:r>
          </w:p>
        </w:tc>
        <w:tc>
          <w:tcPr>
            <w:tcW w:w="1926" w:type="dxa"/>
          </w:tcPr>
          <w:p w14:paraId="242B32D5" w14:textId="77777777" w:rsidR="00475754" w:rsidRDefault="00475754" w:rsidP="00FA1C48">
            <w:pPr>
              <w:spacing w:after="180" w:line="288" w:lineRule="auto"/>
              <w:jc w:val="both"/>
              <w:rPr>
                <w:rFonts w:eastAsiaTheme="minorEastAsia"/>
                <w:sz w:val="20"/>
                <w:szCs w:val="20"/>
                <w:lang w:eastAsia="ko-KR"/>
              </w:rPr>
            </w:pPr>
            <w:r>
              <w:rPr>
                <w:rFonts w:eastAsiaTheme="minorEastAsia"/>
                <w:sz w:val="20"/>
                <w:szCs w:val="20"/>
                <w:lang w:eastAsia="ko-KR"/>
              </w:rPr>
              <w:t>Opt1</w:t>
            </w:r>
          </w:p>
        </w:tc>
        <w:tc>
          <w:tcPr>
            <w:tcW w:w="1926" w:type="dxa"/>
          </w:tcPr>
          <w:p w14:paraId="2849DE23" w14:textId="77777777" w:rsidR="00475754" w:rsidRDefault="00475754" w:rsidP="00FA1C48">
            <w:pPr>
              <w:spacing w:after="180" w:line="288" w:lineRule="auto"/>
              <w:jc w:val="both"/>
              <w:rPr>
                <w:rFonts w:eastAsiaTheme="minorEastAsia"/>
                <w:sz w:val="20"/>
                <w:szCs w:val="20"/>
                <w:lang w:eastAsia="ko-KR"/>
              </w:rPr>
            </w:pPr>
            <w:r>
              <w:rPr>
                <w:rFonts w:eastAsiaTheme="minorEastAsia"/>
                <w:sz w:val="20"/>
                <w:szCs w:val="20"/>
                <w:lang w:eastAsia="ko-KR"/>
              </w:rPr>
              <w:t>Opt2</w:t>
            </w:r>
          </w:p>
        </w:tc>
        <w:tc>
          <w:tcPr>
            <w:tcW w:w="1926" w:type="dxa"/>
          </w:tcPr>
          <w:p w14:paraId="34DBA681" w14:textId="77777777" w:rsidR="00475754" w:rsidRDefault="00475754" w:rsidP="00FA1C48">
            <w:pPr>
              <w:spacing w:after="180" w:line="288" w:lineRule="auto"/>
              <w:jc w:val="both"/>
              <w:rPr>
                <w:rFonts w:eastAsiaTheme="minorEastAsia"/>
                <w:sz w:val="20"/>
                <w:szCs w:val="20"/>
                <w:lang w:eastAsia="ko-KR"/>
              </w:rPr>
            </w:pPr>
            <w:r>
              <w:rPr>
                <w:rFonts w:eastAsiaTheme="minorEastAsia"/>
                <w:sz w:val="20"/>
                <w:szCs w:val="20"/>
                <w:lang w:eastAsia="ko-KR"/>
              </w:rPr>
              <w:t>Opt3</w:t>
            </w:r>
          </w:p>
        </w:tc>
        <w:tc>
          <w:tcPr>
            <w:tcW w:w="1926" w:type="dxa"/>
          </w:tcPr>
          <w:p w14:paraId="698F68C5" w14:textId="77777777" w:rsidR="00475754" w:rsidRDefault="00475754" w:rsidP="00FA1C48">
            <w:pPr>
              <w:spacing w:after="180" w:line="288" w:lineRule="auto"/>
              <w:jc w:val="both"/>
              <w:rPr>
                <w:rFonts w:eastAsiaTheme="minorEastAsia"/>
                <w:sz w:val="20"/>
                <w:szCs w:val="20"/>
                <w:lang w:eastAsia="ko-KR"/>
              </w:rPr>
            </w:pPr>
            <w:r>
              <w:rPr>
                <w:rFonts w:eastAsiaTheme="minorEastAsia"/>
                <w:sz w:val="20"/>
                <w:szCs w:val="20"/>
                <w:lang w:eastAsia="ko-KR"/>
              </w:rPr>
              <w:t>Opt4</w:t>
            </w:r>
          </w:p>
        </w:tc>
      </w:tr>
      <w:tr w:rsidR="00475754" w14:paraId="79E7469F" w14:textId="77777777" w:rsidTr="00572B1E">
        <w:trPr>
          <w:jc w:val="center"/>
        </w:trPr>
        <w:tc>
          <w:tcPr>
            <w:tcW w:w="1925" w:type="dxa"/>
          </w:tcPr>
          <w:p w14:paraId="1FB0534A" w14:textId="18D5DF58" w:rsidR="00475754" w:rsidRDefault="00E607D9">
            <w:pPr>
              <w:spacing w:after="180" w:line="288" w:lineRule="auto"/>
              <w:jc w:val="both"/>
              <w:rPr>
                <w:rFonts w:eastAsiaTheme="minorEastAsia"/>
                <w:sz w:val="20"/>
                <w:szCs w:val="20"/>
                <w:lang w:eastAsia="ko-KR"/>
              </w:rPr>
            </w:pPr>
            <w:r>
              <w:rPr>
                <w:rFonts w:eastAsiaTheme="minorEastAsia"/>
                <w:sz w:val="20"/>
                <w:szCs w:val="20"/>
                <w:lang w:eastAsia="ko-KR"/>
              </w:rPr>
              <w:t>PSS/</w:t>
            </w:r>
            <w:r w:rsidR="00475754">
              <w:rPr>
                <w:rFonts w:eastAsiaTheme="minorEastAsia"/>
                <w:sz w:val="20"/>
                <w:szCs w:val="20"/>
                <w:lang w:eastAsia="ko-KR"/>
              </w:rPr>
              <w:t>SSS detection</w:t>
            </w:r>
          </w:p>
        </w:tc>
        <w:tc>
          <w:tcPr>
            <w:tcW w:w="1926" w:type="dxa"/>
          </w:tcPr>
          <w:p w14:paraId="4A77F52E" w14:textId="458C8D67" w:rsidR="00475754" w:rsidRDefault="00475754">
            <w:pPr>
              <w:spacing w:after="180" w:line="288" w:lineRule="auto"/>
              <w:jc w:val="both"/>
              <w:rPr>
                <w:rFonts w:eastAsiaTheme="minorEastAsia"/>
                <w:sz w:val="20"/>
                <w:szCs w:val="20"/>
                <w:lang w:eastAsia="ko-KR"/>
              </w:rPr>
            </w:pPr>
            <w:r>
              <w:rPr>
                <w:rFonts w:eastAsiaTheme="minorEastAsia"/>
                <w:sz w:val="20"/>
                <w:szCs w:val="20"/>
                <w:lang w:eastAsia="ko-KR"/>
              </w:rPr>
              <w:t xml:space="preserve">Best </w:t>
            </w:r>
          </w:p>
        </w:tc>
        <w:tc>
          <w:tcPr>
            <w:tcW w:w="1926" w:type="dxa"/>
          </w:tcPr>
          <w:p w14:paraId="7705C17F" w14:textId="77777777" w:rsidR="00475754" w:rsidRDefault="00475754" w:rsidP="00FA1C48">
            <w:pPr>
              <w:spacing w:after="180" w:line="288" w:lineRule="auto"/>
              <w:jc w:val="both"/>
              <w:rPr>
                <w:rFonts w:eastAsiaTheme="minorEastAsia"/>
                <w:sz w:val="20"/>
                <w:szCs w:val="20"/>
                <w:lang w:eastAsia="ko-KR"/>
              </w:rPr>
            </w:pPr>
            <w:r>
              <w:rPr>
                <w:rFonts w:eastAsiaTheme="minorEastAsia"/>
                <w:sz w:val="20"/>
                <w:szCs w:val="20"/>
                <w:lang w:eastAsia="ko-KR"/>
              </w:rPr>
              <w:t>Medium</w:t>
            </w:r>
          </w:p>
        </w:tc>
        <w:tc>
          <w:tcPr>
            <w:tcW w:w="1926" w:type="dxa"/>
          </w:tcPr>
          <w:p w14:paraId="32DD1288" w14:textId="3C19900B" w:rsidR="00475754" w:rsidRDefault="00475754">
            <w:pPr>
              <w:spacing w:after="180" w:line="288" w:lineRule="auto"/>
              <w:jc w:val="both"/>
              <w:rPr>
                <w:rFonts w:eastAsiaTheme="minorEastAsia"/>
                <w:sz w:val="20"/>
                <w:szCs w:val="20"/>
                <w:lang w:eastAsia="ko-KR"/>
              </w:rPr>
            </w:pPr>
            <w:r>
              <w:rPr>
                <w:rFonts w:eastAsiaTheme="minorEastAsia"/>
                <w:sz w:val="20"/>
                <w:szCs w:val="20"/>
                <w:lang w:eastAsia="ko-KR"/>
              </w:rPr>
              <w:t xml:space="preserve">Best </w:t>
            </w:r>
          </w:p>
        </w:tc>
        <w:tc>
          <w:tcPr>
            <w:tcW w:w="1926" w:type="dxa"/>
          </w:tcPr>
          <w:p w14:paraId="661CCCBC" w14:textId="3BB7D7DA" w:rsidR="00475754" w:rsidRDefault="00475754">
            <w:pPr>
              <w:spacing w:after="180" w:line="288" w:lineRule="auto"/>
              <w:jc w:val="both"/>
              <w:rPr>
                <w:rFonts w:eastAsiaTheme="minorEastAsia"/>
                <w:sz w:val="20"/>
                <w:szCs w:val="20"/>
                <w:lang w:eastAsia="ko-KR"/>
              </w:rPr>
            </w:pPr>
            <w:r>
              <w:rPr>
                <w:rFonts w:eastAsiaTheme="minorEastAsia"/>
                <w:sz w:val="20"/>
                <w:szCs w:val="20"/>
                <w:lang w:eastAsia="ko-KR"/>
              </w:rPr>
              <w:t xml:space="preserve">Worst </w:t>
            </w:r>
          </w:p>
        </w:tc>
      </w:tr>
      <w:tr w:rsidR="00F10559" w14:paraId="2A6B3041" w14:textId="77777777" w:rsidTr="00572B1E">
        <w:trPr>
          <w:jc w:val="center"/>
        </w:trPr>
        <w:tc>
          <w:tcPr>
            <w:tcW w:w="1925" w:type="dxa"/>
          </w:tcPr>
          <w:p w14:paraId="388D4B68" w14:textId="77777777" w:rsidR="00F10559" w:rsidRDefault="00F10559" w:rsidP="00F10559">
            <w:pPr>
              <w:spacing w:after="180" w:line="288" w:lineRule="auto"/>
              <w:jc w:val="both"/>
              <w:rPr>
                <w:rFonts w:eastAsiaTheme="minorEastAsia"/>
                <w:sz w:val="20"/>
                <w:szCs w:val="20"/>
                <w:lang w:eastAsia="ko-KR"/>
              </w:rPr>
            </w:pPr>
            <w:r>
              <w:rPr>
                <w:rFonts w:eastAsiaTheme="minorEastAsia"/>
                <w:sz w:val="20"/>
                <w:szCs w:val="20"/>
                <w:lang w:eastAsia="ko-KR"/>
              </w:rPr>
              <w:t>PBCH detection</w:t>
            </w:r>
          </w:p>
        </w:tc>
        <w:tc>
          <w:tcPr>
            <w:tcW w:w="1926" w:type="dxa"/>
          </w:tcPr>
          <w:p w14:paraId="1F92A22F" w14:textId="22A0A0A2" w:rsidR="00F10559" w:rsidRDefault="00F10559" w:rsidP="00FF4073">
            <w:pPr>
              <w:spacing w:after="180" w:line="288" w:lineRule="auto"/>
              <w:jc w:val="both"/>
              <w:rPr>
                <w:rFonts w:eastAsiaTheme="minorEastAsia"/>
                <w:sz w:val="20"/>
                <w:szCs w:val="20"/>
                <w:lang w:eastAsia="ko-KR"/>
              </w:rPr>
            </w:pPr>
            <w:r>
              <w:rPr>
                <w:rFonts w:eastAsiaTheme="minorEastAsia"/>
                <w:sz w:val="20"/>
                <w:szCs w:val="20"/>
                <w:lang w:eastAsia="ko-KR"/>
              </w:rPr>
              <w:t xml:space="preserve">Medium </w:t>
            </w:r>
            <w:r>
              <w:rPr>
                <w:rFonts w:eastAsiaTheme="minorEastAsia"/>
                <w:sz w:val="20"/>
                <w:szCs w:val="20"/>
                <w:lang w:eastAsia="ko-KR"/>
              </w:rPr>
              <w:br/>
              <w:t>(similar to Opt1)</w:t>
            </w:r>
          </w:p>
        </w:tc>
        <w:tc>
          <w:tcPr>
            <w:tcW w:w="1926" w:type="dxa"/>
          </w:tcPr>
          <w:p w14:paraId="5764B0E7" w14:textId="342B48A6" w:rsidR="00F10559" w:rsidRDefault="00F10559">
            <w:pPr>
              <w:spacing w:after="180" w:line="288" w:lineRule="auto"/>
              <w:jc w:val="both"/>
              <w:rPr>
                <w:rFonts w:eastAsiaTheme="minorEastAsia"/>
                <w:sz w:val="20"/>
                <w:szCs w:val="20"/>
                <w:lang w:eastAsia="ko-KR"/>
              </w:rPr>
            </w:pPr>
            <w:r>
              <w:rPr>
                <w:rFonts w:eastAsiaTheme="minorEastAsia"/>
                <w:sz w:val="20"/>
                <w:szCs w:val="20"/>
                <w:lang w:eastAsia="ko-KR"/>
              </w:rPr>
              <w:t xml:space="preserve">Best </w:t>
            </w:r>
            <w:r>
              <w:rPr>
                <w:rFonts w:eastAsiaTheme="minorEastAsia"/>
                <w:sz w:val="20"/>
                <w:szCs w:val="20"/>
                <w:lang w:eastAsia="ko-KR"/>
              </w:rPr>
              <w:br/>
            </w:r>
          </w:p>
        </w:tc>
        <w:tc>
          <w:tcPr>
            <w:tcW w:w="1926" w:type="dxa"/>
          </w:tcPr>
          <w:p w14:paraId="4CE360DD" w14:textId="73EE5E80" w:rsidR="00F10559" w:rsidRDefault="00F10559" w:rsidP="00F10559">
            <w:pPr>
              <w:spacing w:after="180" w:line="288" w:lineRule="auto"/>
              <w:jc w:val="both"/>
              <w:rPr>
                <w:rFonts w:eastAsiaTheme="minorEastAsia"/>
                <w:sz w:val="20"/>
                <w:szCs w:val="20"/>
                <w:lang w:eastAsia="ko-KR"/>
              </w:rPr>
            </w:pPr>
            <w:r>
              <w:rPr>
                <w:rFonts w:eastAsiaTheme="minorEastAsia"/>
                <w:sz w:val="20"/>
                <w:szCs w:val="20"/>
                <w:lang w:eastAsia="ko-KR"/>
              </w:rPr>
              <w:t>Worst</w:t>
            </w:r>
          </w:p>
        </w:tc>
        <w:tc>
          <w:tcPr>
            <w:tcW w:w="1926" w:type="dxa"/>
          </w:tcPr>
          <w:p w14:paraId="4A07DB0C" w14:textId="20222D50" w:rsidR="00F10559" w:rsidRPr="00F50E77" w:rsidRDefault="00F10559">
            <w:pPr>
              <w:spacing w:after="180" w:line="288" w:lineRule="auto"/>
              <w:jc w:val="both"/>
              <w:rPr>
                <w:rFonts w:eastAsia="SimSun"/>
                <w:sz w:val="20"/>
                <w:szCs w:val="20"/>
              </w:rPr>
            </w:pPr>
            <w:r>
              <w:rPr>
                <w:rFonts w:eastAsiaTheme="minorEastAsia"/>
                <w:sz w:val="20"/>
                <w:szCs w:val="20"/>
                <w:lang w:eastAsia="ko-KR"/>
              </w:rPr>
              <w:t xml:space="preserve">Medium </w:t>
            </w:r>
            <w:r>
              <w:rPr>
                <w:rFonts w:eastAsiaTheme="minorEastAsia"/>
                <w:sz w:val="20"/>
                <w:szCs w:val="20"/>
                <w:lang w:eastAsia="ko-KR"/>
              </w:rPr>
              <w:br/>
              <w:t>(similar to Opt1)</w:t>
            </w:r>
          </w:p>
        </w:tc>
      </w:tr>
    </w:tbl>
    <w:p w14:paraId="6D26FFBB" w14:textId="77777777" w:rsidR="00475754" w:rsidRDefault="00475754" w:rsidP="00475754">
      <w:pPr>
        <w:spacing w:after="180" w:line="288" w:lineRule="auto"/>
        <w:jc w:val="both"/>
        <w:rPr>
          <w:rFonts w:eastAsiaTheme="minorEastAsia"/>
          <w:sz w:val="20"/>
          <w:szCs w:val="20"/>
          <w:lang w:eastAsia="ko-KR"/>
        </w:rPr>
      </w:pPr>
    </w:p>
    <w:p w14:paraId="16CF63A3" w14:textId="77777777" w:rsidR="00EF57E4" w:rsidRPr="00F50E77" w:rsidRDefault="00EF57E4" w:rsidP="00EF57E4">
      <w:pPr>
        <w:spacing w:line="288" w:lineRule="auto"/>
        <w:jc w:val="both"/>
        <w:rPr>
          <w:b/>
          <w:i/>
          <w:sz w:val="20"/>
          <w:szCs w:val="20"/>
          <w:lang w:val="en-GB" w:eastAsia="x-none"/>
        </w:rPr>
      </w:pPr>
      <w:r w:rsidRPr="00F50E77">
        <w:rPr>
          <w:b/>
          <w:i/>
          <w:sz w:val="20"/>
          <w:szCs w:val="20"/>
          <w:lang w:val="en-GB" w:eastAsia="x-none"/>
        </w:rPr>
        <w:t>Observation1:</w:t>
      </w:r>
    </w:p>
    <w:p w14:paraId="2D2E30B8" w14:textId="4BDB2327" w:rsidR="00EF57E4" w:rsidRDefault="00EF57E4" w:rsidP="00EF57E4">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 xml:space="preserve">Opt3 </w:t>
      </w:r>
      <w:r w:rsidR="00577FAF">
        <w:rPr>
          <w:rFonts w:eastAsia="MS Mincho"/>
          <w:b/>
          <w:i/>
          <w:sz w:val="20"/>
          <w:szCs w:val="20"/>
          <w:lang w:eastAsia="ja-JP"/>
        </w:rPr>
        <w:t xml:space="preserve">and Opt4 are not preferred due to </w:t>
      </w:r>
      <w:r>
        <w:rPr>
          <w:rFonts w:eastAsia="MS Mincho"/>
          <w:b/>
          <w:i/>
          <w:sz w:val="20"/>
          <w:szCs w:val="20"/>
          <w:lang w:eastAsia="ja-JP"/>
        </w:rPr>
        <w:t xml:space="preserve">worst PBCH detection </w:t>
      </w:r>
      <w:r w:rsidR="00577FAF">
        <w:rPr>
          <w:rFonts w:eastAsia="MS Mincho"/>
          <w:b/>
          <w:i/>
          <w:sz w:val="20"/>
          <w:szCs w:val="20"/>
          <w:lang w:eastAsia="ja-JP"/>
        </w:rPr>
        <w:t>and PSS/SSS detection, respectively</w:t>
      </w:r>
      <w:r>
        <w:rPr>
          <w:rFonts w:eastAsia="MS Mincho"/>
          <w:b/>
          <w:i/>
          <w:sz w:val="20"/>
          <w:szCs w:val="20"/>
          <w:lang w:eastAsia="ja-JP"/>
        </w:rPr>
        <w:t>.</w:t>
      </w:r>
    </w:p>
    <w:p w14:paraId="586FFB54" w14:textId="4CCDF651" w:rsidR="00EF57E4" w:rsidRDefault="00577FAF" w:rsidP="00EF57E4">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Opt1 and Opt2 provide</w:t>
      </w:r>
      <w:r w:rsidR="00EF57E4">
        <w:rPr>
          <w:rFonts w:eastAsia="MS Mincho"/>
          <w:b/>
          <w:i/>
          <w:sz w:val="20"/>
          <w:szCs w:val="20"/>
          <w:lang w:eastAsia="ja-JP"/>
        </w:rPr>
        <w:t xml:space="preserve"> similar PBCH </w:t>
      </w:r>
      <w:r>
        <w:rPr>
          <w:rFonts w:eastAsia="MS Mincho"/>
          <w:b/>
          <w:i/>
          <w:sz w:val="20"/>
          <w:szCs w:val="20"/>
          <w:lang w:eastAsia="ja-JP"/>
        </w:rPr>
        <w:t>detection based on SSS and DMRS in low and high mobility</w:t>
      </w:r>
      <w:r w:rsidR="00EF57E4">
        <w:rPr>
          <w:rFonts w:eastAsia="MS Mincho"/>
          <w:b/>
          <w:i/>
          <w:sz w:val="20"/>
          <w:szCs w:val="20"/>
          <w:lang w:eastAsia="ja-JP"/>
        </w:rPr>
        <w:t xml:space="preserve">. </w:t>
      </w:r>
    </w:p>
    <w:p w14:paraId="16755C13" w14:textId="44B107E3" w:rsidR="00EF57E4" w:rsidRDefault="00577FAF" w:rsidP="00EF57E4">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 xml:space="preserve">Compared with Opt2, </w:t>
      </w:r>
      <w:r w:rsidR="00EF57E4">
        <w:rPr>
          <w:rFonts w:eastAsia="MS Mincho"/>
          <w:b/>
          <w:i/>
          <w:sz w:val="20"/>
          <w:szCs w:val="20"/>
          <w:lang w:eastAsia="ja-JP"/>
        </w:rPr>
        <w:t xml:space="preserve">Opt1 is </w:t>
      </w:r>
      <w:r>
        <w:rPr>
          <w:rFonts w:eastAsia="MS Mincho"/>
          <w:b/>
          <w:i/>
          <w:sz w:val="20"/>
          <w:szCs w:val="20"/>
          <w:lang w:eastAsia="ja-JP"/>
        </w:rPr>
        <w:t>beneficial</w:t>
      </w:r>
      <w:r w:rsidR="00EF57E4">
        <w:rPr>
          <w:rFonts w:eastAsia="MS Mincho"/>
          <w:b/>
          <w:i/>
          <w:sz w:val="20"/>
          <w:szCs w:val="20"/>
          <w:lang w:eastAsia="ja-JP"/>
        </w:rPr>
        <w:t xml:space="preserve"> to </w:t>
      </w:r>
      <w:r>
        <w:rPr>
          <w:rFonts w:eastAsia="MS Mincho"/>
          <w:b/>
          <w:i/>
          <w:sz w:val="20"/>
          <w:szCs w:val="20"/>
          <w:lang w:eastAsia="ja-JP"/>
        </w:rPr>
        <w:t>improve</w:t>
      </w:r>
      <w:r w:rsidR="00EF57E4">
        <w:rPr>
          <w:rFonts w:eastAsia="MS Mincho"/>
          <w:b/>
          <w:i/>
          <w:sz w:val="20"/>
          <w:szCs w:val="20"/>
          <w:lang w:eastAsia="ja-JP"/>
        </w:rPr>
        <w:t xml:space="preserve"> SSS detection using PSS phase reference.</w:t>
      </w:r>
    </w:p>
    <w:p w14:paraId="1883EE58" w14:textId="3C189BE1" w:rsidR="00743F17" w:rsidRDefault="00743F17" w:rsidP="00743F17">
      <w:pPr>
        <w:spacing w:before="60" w:line="288" w:lineRule="auto"/>
        <w:jc w:val="both"/>
        <w:rPr>
          <w:rFonts w:eastAsia="MS Mincho"/>
          <w:b/>
          <w:i/>
          <w:sz w:val="20"/>
          <w:szCs w:val="20"/>
          <w:lang w:eastAsia="ja-JP"/>
        </w:rPr>
      </w:pPr>
      <w:r w:rsidRPr="00AB5CC0">
        <w:rPr>
          <w:rFonts w:eastAsia="MS Mincho"/>
          <w:b/>
          <w:i/>
          <w:sz w:val="20"/>
          <w:szCs w:val="20"/>
          <w:u w:val="single"/>
          <w:lang w:eastAsia="ja-JP"/>
        </w:rPr>
        <w:t>Proposal 2:</w:t>
      </w:r>
      <w:r w:rsidRPr="00183AB4">
        <w:rPr>
          <w:rFonts w:eastAsia="MS Mincho"/>
          <w:b/>
          <w:i/>
          <w:sz w:val="20"/>
          <w:szCs w:val="20"/>
          <w:lang w:eastAsia="ja-JP"/>
        </w:rPr>
        <w:t xml:space="preserve"> </w:t>
      </w:r>
      <w:r w:rsidR="005C04D7" w:rsidRPr="005C04D7">
        <w:rPr>
          <w:rFonts w:eastAsia="MS Mincho"/>
          <w:b/>
          <w:i/>
          <w:sz w:val="20"/>
          <w:szCs w:val="20"/>
          <w:lang w:eastAsia="ja-JP"/>
        </w:rPr>
        <w:t xml:space="preserve">For SS block composition, </w:t>
      </w:r>
      <w:r w:rsidR="005C04D7">
        <w:rPr>
          <w:rFonts w:eastAsia="MS Mincho"/>
          <w:b/>
          <w:i/>
          <w:sz w:val="20"/>
          <w:szCs w:val="20"/>
          <w:lang w:eastAsia="ja-JP"/>
        </w:rPr>
        <w:t>t</w:t>
      </w:r>
      <w:r w:rsidR="00AE20C5" w:rsidRPr="00AE20C5">
        <w:rPr>
          <w:rFonts w:eastAsia="MS Mincho"/>
          <w:b/>
          <w:i/>
          <w:sz w:val="20"/>
          <w:szCs w:val="20"/>
          <w:lang w:eastAsia="ja-JP"/>
        </w:rPr>
        <w:t>he mapping order of SS blocks is PSS-SSS-PBCH-PBCH</w:t>
      </w:r>
      <w:r w:rsidR="00F10559">
        <w:rPr>
          <w:rFonts w:eastAsia="MS Mincho"/>
          <w:b/>
          <w:i/>
          <w:sz w:val="20"/>
          <w:szCs w:val="20"/>
          <w:lang w:eastAsia="ja-JP"/>
        </w:rPr>
        <w:t xml:space="preserve"> (Opt1)</w:t>
      </w:r>
      <w:r>
        <w:rPr>
          <w:rFonts w:eastAsia="MS Mincho"/>
          <w:b/>
          <w:i/>
          <w:sz w:val="20"/>
          <w:szCs w:val="20"/>
          <w:lang w:eastAsia="ja-JP"/>
        </w:rPr>
        <w:t>.</w:t>
      </w:r>
    </w:p>
    <w:p w14:paraId="28F34AA9" w14:textId="77777777" w:rsidR="00743F17" w:rsidRDefault="00743F17" w:rsidP="00743F17">
      <w:pPr>
        <w:spacing w:after="180" w:line="288" w:lineRule="auto"/>
        <w:jc w:val="both"/>
        <w:rPr>
          <w:rFonts w:eastAsiaTheme="minorEastAsia"/>
          <w:sz w:val="20"/>
          <w:szCs w:val="20"/>
          <w:lang w:eastAsia="ko-KR"/>
        </w:rPr>
      </w:pPr>
    </w:p>
    <w:p w14:paraId="23C6D18A" w14:textId="77777777" w:rsidR="00A90622" w:rsidRPr="00BC77FD" w:rsidRDefault="00A90622" w:rsidP="00BC77FD">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sidRPr="00BC77FD">
        <w:rPr>
          <w:szCs w:val="20"/>
          <w:lang w:val="en-US"/>
        </w:rPr>
        <w:t>PBCH RE mapping</w:t>
      </w:r>
    </w:p>
    <w:p w14:paraId="211BF775" w14:textId="7932D979" w:rsidR="007B7A9C" w:rsidRDefault="007B7A9C" w:rsidP="00032E55">
      <w:pPr>
        <w:ind w:firstLine="360"/>
        <w:rPr>
          <w:rFonts w:eastAsia="MS Mincho"/>
          <w:sz w:val="20"/>
          <w:szCs w:val="20"/>
          <w:lang w:eastAsia="ja-JP"/>
        </w:rPr>
      </w:pPr>
      <w:r>
        <w:rPr>
          <w:rFonts w:eastAsia="MS Mincho"/>
          <w:sz w:val="20"/>
          <w:szCs w:val="20"/>
          <w:lang w:eastAsia="ja-JP"/>
        </w:rPr>
        <w:t xml:space="preserve">To down select one of the following alternative, we compare the performance of PBCH by using polar coding with N=512, which was agreed as the PBCH coding </w:t>
      </w:r>
      <w:r w:rsidR="001862FB">
        <w:rPr>
          <w:rFonts w:eastAsia="MS Mincho"/>
          <w:sz w:val="20"/>
          <w:szCs w:val="20"/>
          <w:lang w:eastAsia="ja-JP"/>
        </w:rPr>
        <w:t>matrix size</w:t>
      </w:r>
      <w:r>
        <w:rPr>
          <w:rFonts w:eastAsia="MS Mincho"/>
          <w:sz w:val="20"/>
          <w:szCs w:val="20"/>
          <w:lang w:eastAsia="ja-JP"/>
        </w:rPr>
        <w:t xml:space="preserve">. </w:t>
      </w:r>
    </w:p>
    <w:p w14:paraId="2631E8F4" w14:textId="79F98D69" w:rsidR="00032E55" w:rsidRPr="009C434B" w:rsidRDefault="00032E55" w:rsidP="00032E55">
      <w:pPr>
        <w:ind w:firstLine="360"/>
        <w:rPr>
          <w:rFonts w:eastAsia="MS Mincho"/>
          <w:sz w:val="20"/>
          <w:szCs w:val="20"/>
          <w:lang w:eastAsia="ja-JP"/>
        </w:rPr>
      </w:pPr>
      <w:r w:rsidRPr="009C434B">
        <w:rPr>
          <w:rFonts w:eastAsia="MS Mincho" w:hint="eastAsia"/>
          <w:sz w:val="20"/>
          <w:szCs w:val="20"/>
          <w:lang w:eastAsia="ja-JP"/>
        </w:rPr>
        <w:t xml:space="preserve">Alt. 1: </w:t>
      </w:r>
      <w:r w:rsidRPr="009C434B">
        <w:rPr>
          <w:rFonts w:eastAsia="MS Mincho"/>
          <w:sz w:val="20"/>
          <w:szCs w:val="20"/>
          <w:lang w:eastAsia="ja-JP"/>
        </w:rPr>
        <w:t xml:space="preserve">NR-PBCH coded bits are mapped across REs in </w:t>
      </w:r>
      <w:r w:rsidR="007B7A9C">
        <w:rPr>
          <w:rFonts w:eastAsia="MS Mincho"/>
          <w:sz w:val="20"/>
          <w:szCs w:val="20"/>
          <w:lang w:eastAsia="ja-JP"/>
        </w:rPr>
        <w:t>2</w:t>
      </w:r>
      <w:r w:rsidRPr="009C434B">
        <w:rPr>
          <w:rFonts w:eastAsia="MS Mincho"/>
          <w:sz w:val="20"/>
          <w:szCs w:val="20"/>
          <w:lang w:eastAsia="ja-JP"/>
        </w:rPr>
        <w:t xml:space="preserve"> PBCH symbols</w:t>
      </w:r>
      <w:r w:rsidR="00C10A11" w:rsidRPr="00C10A11">
        <w:rPr>
          <w:rFonts w:eastAsia="MS Mincho" w:hint="eastAsia"/>
          <w:sz w:val="20"/>
          <w:szCs w:val="20"/>
          <w:lang w:eastAsia="ja-JP"/>
        </w:rPr>
        <w:t xml:space="preserve"> </w:t>
      </w:r>
      <w:r w:rsidR="00C10A11">
        <w:rPr>
          <w:rFonts w:eastAsia="MS Mincho"/>
          <w:sz w:val="20"/>
          <w:szCs w:val="20"/>
          <w:lang w:eastAsia="ja-JP"/>
        </w:rPr>
        <w:t>within</w:t>
      </w:r>
      <w:r w:rsidR="00C10A11" w:rsidRPr="009C434B">
        <w:rPr>
          <w:rFonts w:eastAsia="MS Mincho"/>
          <w:sz w:val="20"/>
          <w:szCs w:val="20"/>
          <w:lang w:eastAsia="ja-JP"/>
        </w:rPr>
        <w:t xml:space="preserve"> a NR-SS block</w:t>
      </w:r>
    </w:p>
    <w:p w14:paraId="7B1315A2" w14:textId="5DB5A199" w:rsidR="00032E55" w:rsidRDefault="00032E55" w:rsidP="00032E55">
      <w:pPr>
        <w:spacing w:line="288" w:lineRule="auto"/>
        <w:ind w:firstLine="360"/>
        <w:jc w:val="both"/>
        <w:rPr>
          <w:rFonts w:eastAsia="MS Mincho"/>
          <w:sz w:val="20"/>
          <w:szCs w:val="20"/>
          <w:lang w:eastAsia="ja-JP"/>
        </w:rPr>
      </w:pPr>
      <w:r w:rsidRPr="009C434B">
        <w:rPr>
          <w:rFonts w:eastAsia="MS Mincho" w:hint="eastAsia"/>
          <w:sz w:val="20"/>
          <w:szCs w:val="20"/>
          <w:lang w:eastAsia="ja-JP"/>
        </w:rPr>
        <w:t xml:space="preserve">Alt. 2: </w:t>
      </w:r>
      <w:r w:rsidRPr="009C434B">
        <w:rPr>
          <w:rFonts w:eastAsia="MS Mincho"/>
          <w:sz w:val="20"/>
          <w:szCs w:val="20"/>
          <w:lang w:eastAsia="ja-JP"/>
        </w:rPr>
        <w:t xml:space="preserve">NR-PBCH coded bits are mapped across REs in </w:t>
      </w:r>
      <w:r w:rsidRPr="009C434B">
        <w:rPr>
          <w:rFonts w:eastAsia="MS Mincho" w:hint="eastAsia"/>
          <w:sz w:val="20"/>
          <w:szCs w:val="20"/>
          <w:lang w:eastAsia="ja-JP"/>
        </w:rPr>
        <w:t xml:space="preserve">a </w:t>
      </w:r>
      <w:r w:rsidRPr="009C434B">
        <w:rPr>
          <w:rFonts w:eastAsia="MS Mincho"/>
          <w:sz w:val="20"/>
          <w:szCs w:val="20"/>
          <w:lang w:eastAsia="ja-JP"/>
        </w:rPr>
        <w:t>PBCH symbol</w:t>
      </w:r>
      <w:r w:rsidRPr="009C434B">
        <w:rPr>
          <w:rFonts w:eastAsia="MS Mincho" w:hint="eastAsia"/>
          <w:sz w:val="20"/>
          <w:szCs w:val="20"/>
          <w:lang w:eastAsia="ja-JP"/>
        </w:rPr>
        <w:t xml:space="preserve">, the NR-PBCH symbol is copied to </w:t>
      </w:r>
      <w:r w:rsidR="007B7A9C">
        <w:rPr>
          <w:rFonts w:eastAsia="MS Mincho"/>
          <w:sz w:val="20"/>
          <w:szCs w:val="20"/>
          <w:lang w:eastAsia="ja-JP"/>
        </w:rPr>
        <w:t>another</w:t>
      </w:r>
      <w:r w:rsidRPr="009C434B">
        <w:rPr>
          <w:rFonts w:eastAsia="MS Mincho" w:hint="eastAsia"/>
          <w:sz w:val="20"/>
          <w:szCs w:val="20"/>
          <w:lang w:eastAsia="ja-JP"/>
        </w:rPr>
        <w:t xml:space="preserve"> NR-</w:t>
      </w:r>
      <w:r w:rsidRPr="009C434B">
        <w:rPr>
          <w:rFonts w:eastAsia="MS Mincho"/>
          <w:sz w:val="20"/>
          <w:szCs w:val="20"/>
          <w:lang w:eastAsia="ja-JP"/>
        </w:rPr>
        <w:t>PBCH symbol in a NR-SS block</w:t>
      </w:r>
    </w:p>
    <w:p w14:paraId="1C0565FE" w14:textId="44FD95DA" w:rsidR="007B7A9C" w:rsidRDefault="007B7A9C" w:rsidP="00AC1242">
      <w:pPr>
        <w:ind w:firstLine="360"/>
        <w:rPr>
          <w:rFonts w:eastAsia="MS Mincho"/>
          <w:sz w:val="20"/>
          <w:szCs w:val="20"/>
          <w:lang w:eastAsia="ja-JP"/>
        </w:rPr>
      </w:pPr>
      <w:r>
        <w:rPr>
          <w:color w:val="000000" w:themeColor="text1"/>
          <w:sz w:val="20"/>
          <w:lang w:eastAsia="ko-KR"/>
        </w:rPr>
        <w:t xml:space="preserve">In NR, let’s assume we have PBCH payload of 64bits. </w:t>
      </w:r>
      <w:r w:rsidR="001862FB">
        <w:rPr>
          <w:color w:val="000000" w:themeColor="text1"/>
          <w:sz w:val="20"/>
          <w:lang w:eastAsia="ko-KR"/>
        </w:rPr>
        <w:t xml:space="preserve">In case of Alt1, </w:t>
      </w:r>
      <w:r>
        <w:rPr>
          <w:color w:val="000000" w:themeColor="text1"/>
          <w:sz w:val="20"/>
          <w:lang w:eastAsia="ko-KR"/>
        </w:rPr>
        <w:t xml:space="preserve">we could have </w:t>
      </w:r>
      <w:r w:rsidR="001862FB">
        <w:rPr>
          <w:color w:val="000000" w:themeColor="text1"/>
          <w:sz w:val="20"/>
          <w:lang w:eastAsia="ko-KR"/>
        </w:rPr>
        <w:t xml:space="preserve">512bits after polar coding and repeat partial 256bits as rate matching into </w:t>
      </w:r>
      <w:r>
        <w:rPr>
          <w:color w:val="000000" w:themeColor="text1"/>
          <w:sz w:val="20"/>
          <w:lang w:eastAsia="ko-KR"/>
        </w:rPr>
        <w:t>768bits</w:t>
      </w:r>
      <w:r w:rsidR="001862FB">
        <w:rPr>
          <w:color w:val="000000" w:themeColor="text1"/>
          <w:sz w:val="20"/>
          <w:lang w:eastAsia="ko-KR"/>
        </w:rPr>
        <w:t xml:space="preserve"> (1/12 coding rate)</w:t>
      </w:r>
      <w:r>
        <w:rPr>
          <w:color w:val="000000" w:themeColor="text1"/>
          <w:sz w:val="20"/>
          <w:lang w:eastAsia="ko-KR"/>
        </w:rPr>
        <w:t xml:space="preserve">. </w:t>
      </w:r>
      <w:r w:rsidR="001862FB">
        <w:rPr>
          <w:color w:val="000000" w:themeColor="text1"/>
          <w:sz w:val="20"/>
          <w:lang w:eastAsia="ko-KR"/>
        </w:rPr>
        <w:t>With QPSK modulation, 384 symbols</w:t>
      </w:r>
      <w:r>
        <w:rPr>
          <w:color w:val="000000" w:themeColor="text1"/>
          <w:sz w:val="20"/>
          <w:lang w:eastAsia="ko-KR"/>
        </w:rPr>
        <w:t xml:space="preserve"> </w:t>
      </w:r>
      <w:r w:rsidR="001862FB">
        <w:rPr>
          <w:color w:val="000000" w:themeColor="text1"/>
          <w:sz w:val="20"/>
          <w:lang w:eastAsia="ko-KR"/>
        </w:rPr>
        <w:t>are</w:t>
      </w:r>
      <w:r>
        <w:rPr>
          <w:color w:val="000000" w:themeColor="text1"/>
          <w:sz w:val="20"/>
          <w:lang w:eastAsia="ko-KR"/>
        </w:rPr>
        <w:t xml:space="preserve"> mapped into the 384 REs in the 2 NR-PBCH symbols excluding the DMRS REs with 1/3 overhead</w:t>
      </w:r>
      <w:r w:rsidR="001862FB">
        <w:rPr>
          <w:color w:val="000000" w:themeColor="text1"/>
          <w:sz w:val="20"/>
          <w:lang w:eastAsia="ko-KR"/>
        </w:rPr>
        <w:t>, i.e., frequency domain first.</w:t>
      </w:r>
      <w:r w:rsidR="001862FB" w:rsidRPr="001862FB">
        <w:rPr>
          <w:color w:val="000000" w:themeColor="text1"/>
          <w:sz w:val="20"/>
          <w:lang w:eastAsia="ko-KR"/>
        </w:rPr>
        <w:t xml:space="preserve"> </w:t>
      </w:r>
      <w:r w:rsidR="001862FB">
        <w:rPr>
          <w:color w:val="000000" w:themeColor="text1"/>
          <w:sz w:val="20"/>
          <w:lang w:eastAsia="ko-KR"/>
        </w:rPr>
        <w:t>In case of Alt2, we could have 512bits after polar coding and puncture partial 256bits as rate matching into 384bits (1/6 coding rate). With QPSK modulation, 192 symbols are mapped into the 192 REs in one NR-PBCH symbol excluding the DMRS REs with 1/3 overhead.</w:t>
      </w:r>
      <w:r w:rsidR="001862FB" w:rsidRPr="001862FB">
        <w:rPr>
          <w:rFonts w:eastAsia="MS Mincho" w:hint="eastAsia"/>
          <w:sz w:val="20"/>
          <w:szCs w:val="20"/>
          <w:lang w:eastAsia="ja-JP"/>
        </w:rPr>
        <w:t xml:space="preserve"> </w:t>
      </w:r>
      <w:r w:rsidR="001862FB">
        <w:rPr>
          <w:rFonts w:eastAsia="MS Mincho"/>
          <w:sz w:val="20"/>
          <w:szCs w:val="20"/>
          <w:lang w:eastAsia="ja-JP"/>
        </w:rPr>
        <w:t>T</w:t>
      </w:r>
      <w:r w:rsidR="001862FB" w:rsidRPr="009C434B">
        <w:rPr>
          <w:rFonts w:eastAsia="MS Mincho" w:hint="eastAsia"/>
          <w:sz w:val="20"/>
          <w:szCs w:val="20"/>
          <w:lang w:eastAsia="ja-JP"/>
        </w:rPr>
        <w:t xml:space="preserve">he NR-PBCH symbol is copied to </w:t>
      </w:r>
      <w:r w:rsidR="001862FB">
        <w:rPr>
          <w:rFonts w:eastAsia="MS Mincho"/>
          <w:sz w:val="20"/>
          <w:szCs w:val="20"/>
          <w:lang w:eastAsia="ja-JP"/>
        </w:rPr>
        <w:t>another</w:t>
      </w:r>
      <w:r w:rsidR="001862FB" w:rsidRPr="009C434B">
        <w:rPr>
          <w:rFonts w:eastAsia="MS Mincho" w:hint="eastAsia"/>
          <w:sz w:val="20"/>
          <w:szCs w:val="20"/>
          <w:lang w:eastAsia="ja-JP"/>
        </w:rPr>
        <w:t xml:space="preserve"> NR-</w:t>
      </w:r>
      <w:r w:rsidR="001862FB" w:rsidRPr="009C434B">
        <w:rPr>
          <w:rFonts w:eastAsia="MS Mincho"/>
          <w:sz w:val="20"/>
          <w:szCs w:val="20"/>
          <w:lang w:eastAsia="ja-JP"/>
        </w:rPr>
        <w:t>PBCH symbol in a NR-SS block</w:t>
      </w:r>
      <w:r w:rsidR="001862FB">
        <w:rPr>
          <w:rFonts w:eastAsia="MS Mincho"/>
          <w:sz w:val="20"/>
          <w:szCs w:val="20"/>
          <w:lang w:eastAsia="ja-JP"/>
        </w:rPr>
        <w:t xml:space="preserve">. FIGURE </w:t>
      </w:r>
      <w:r w:rsidR="00FF3F74">
        <w:rPr>
          <w:rFonts w:eastAsia="MS Mincho"/>
          <w:sz w:val="20"/>
          <w:szCs w:val="20"/>
          <w:lang w:eastAsia="ja-JP"/>
        </w:rPr>
        <w:t>4</w:t>
      </w:r>
      <w:r w:rsidR="001862FB">
        <w:rPr>
          <w:rFonts w:eastAsia="MS Mincho"/>
          <w:sz w:val="20"/>
          <w:szCs w:val="20"/>
          <w:lang w:eastAsia="ja-JP"/>
        </w:rPr>
        <w:t xml:space="preserve"> shows the BLER of PBCH with A</w:t>
      </w:r>
      <w:r w:rsidR="00F56543">
        <w:rPr>
          <w:rFonts w:eastAsia="MS Mincho"/>
          <w:sz w:val="20"/>
          <w:szCs w:val="20"/>
          <w:lang w:eastAsia="ja-JP"/>
        </w:rPr>
        <w:t>tl1 and Alt2 under AWGN channel, which shows that the RE mapping of two identical PBCH symbols will sacrifice some coding gain due to smaller coded block.</w:t>
      </w:r>
      <w:r w:rsidR="00AC1242">
        <w:rPr>
          <w:rFonts w:eastAsia="MS Mincho"/>
          <w:sz w:val="20"/>
          <w:szCs w:val="20"/>
          <w:lang w:eastAsia="ja-JP"/>
        </w:rPr>
        <w:t xml:space="preserve"> Although the gap in FIGURE </w:t>
      </w:r>
      <w:r w:rsidR="00AA5E3C">
        <w:rPr>
          <w:rFonts w:eastAsia="MS Mincho"/>
          <w:sz w:val="20"/>
          <w:szCs w:val="20"/>
          <w:lang w:eastAsia="ja-JP"/>
        </w:rPr>
        <w:t xml:space="preserve">4 </w:t>
      </w:r>
      <w:r w:rsidR="00AC1242">
        <w:rPr>
          <w:rFonts w:eastAsia="MS Mincho"/>
          <w:sz w:val="20"/>
          <w:szCs w:val="20"/>
          <w:lang w:eastAsia="ja-JP"/>
        </w:rPr>
        <w:t xml:space="preserve">is 0.2dB difference, </w:t>
      </w:r>
      <w:r w:rsidR="00AC1242">
        <w:rPr>
          <w:rFonts w:eastAsiaTheme="minorEastAsia"/>
          <w:sz w:val="20"/>
          <w:szCs w:val="20"/>
          <w:lang w:eastAsia="ko-KR"/>
        </w:rPr>
        <w:t>t</w:t>
      </w:r>
      <w:r w:rsidR="00F56543">
        <w:rPr>
          <w:rFonts w:eastAsiaTheme="minorEastAsia"/>
          <w:sz w:val="20"/>
          <w:szCs w:val="20"/>
          <w:lang w:eastAsia="ko-KR"/>
        </w:rPr>
        <w:t xml:space="preserve">he gap will become larger if the PBCH payload becomes larger and/or the DMRS overhead increases. </w:t>
      </w:r>
    </w:p>
    <w:p w14:paraId="752925A4" w14:textId="46960036" w:rsidR="005719D4" w:rsidRDefault="005719D4" w:rsidP="005719D4">
      <w:pPr>
        <w:spacing w:line="288" w:lineRule="auto"/>
        <w:jc w:val="both"/>
        <w:rPr>
          <w:rFonts w:eastAsia="MS Mincho"/>
          <w:sz w:val="20"/>
          <w:szCs w:val="20"/>
          <w:lang w:eastAsia="ja-JP"/>
        </w:rPr>
      </w:pPr>
    </w:p>
    <w:p w14:paraId="0392E65F" w14:textId="40B022C6" w:rsidR="005719D4" w:rsidRDefault="00A05591" w:rsidP="005719D4">
      <w:pPr>
        <w:spacing w:line="288" w:lineRule="auto"/>
        <w:jc w:val="center"/>
        <w:rPr>
          <w:rFonts w:eastAsiaTheme="minorEastAsia"/>
          <w:sz w:val="20"/>
          <w:szCs w:val="20"/>
          <w:lang w:eastAsia="ko-KR"/>
        </w:rPr>
      </w:pPr>
      <w:r w:rsidRPr="00A05591">
        <w:rPr>
          <w:rFonts w:eastAsiaTheme="minorEastAsia"/>
          <w:noProof/>
        </w:rPr>
        <w:drawing>
          <wp:inline distT="0" distB="0" distL="0" distR="0" wp14:anchorId="31CF5217" wp14:editId="4C6C62CD">
            <wp:extent cx="3153036" cy="24794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1490" cy="2486079"/>
                    </a:xfrm>
                    <a:prstGeom prst="rect">
                      <a:avLst/>
                    </a:prstGeom>
                    <a:noFill/>
                    <a:ln>
                      <a:noFill/>
                    </a:ln>
                  </pic:spPr>
                </pic:pic>
              </a:graphicData>
            </a:graphic>
          </wp:inline>
        </w:drawing>
      </w:r>
    </w:p>
    <w:p w14:paraId="76D7ED9A" w14:textId="77DEB9CA" w:rsidR="001F6561" w:rsidRPr="00BA77BD" w:rsidRDefault="001F6561" w:rsidP="001F6561">
      <w:pPr>
        <w:jc w:val="center"/>
        <w:rPr>
          <w:b/>
          <w:sz w:val="20"/>
          <w:szCs w:val="20"/>
          <w:lang w:eastAsia="ko-KR"/>
        </w:rPr>
      </w:pPr>
      <w:r w:rsidRPr="00BA77BD">
        <w:rPr>
          <w:b/>
          <w:sz w:val="20"/>
          <w:szCs w:val="20"/>
          <w:lang w:eastAsia="ko-KR"/>
        </w:rPr>
        <w:t xml:space="preserve">FIGURE </w:t>
      </w:r>
      <w:r w:rsidR="00FF3F74">
        <w:rPr>
          <w:b/>
          <w:sz w:val="20"/>
          <w:szCs w:val="20"/>
          <w:lang w:eastAsia="ko-KR"/>
        </w:rPr>
        <w:t>4</w:t>
      </w:r>
      <w:r w:rsidRPr="00BA77BD">
        <w:rPr>
          <w:b/>
          <w:sz w:val="20"/>
          <w:szCs w:val="20"/>
          <w:lang w:eastAsia="ko-KR"/>
        </w:rPr>
        <w:t xml:space="preserve"> </w:t>
      </w:r>
      <w:r w:rsidR="00703C13">
        <w:rPr>
          <w:b/>
          <w:sz w:val="20"/>
          <w:szCs w:val="20"/>
          <w:lang w:eastAsia="ko-KR"/>
        </w:rPr>
        <w:t xml:space="preserve">Coding </w:t>
      </w:r>
      <w:r w:rsidR="00ED4A01">
        <w:rPr>
          <w:b/>
          <w:sz w:val="20"/>
          <w:szCs w:val="20"/>
          <w:lang w:eastAsia="ko-KR"/>
        </w:rPr>
        <w:t>gain</w:t>
      </w:r>
      <w:r>
        <w:rPr>
          <w:b/>
          <w:sz w:val="20"/>
          <w:szCs w:val="20"/>
          <w:lang w:eastAsia="ko-KR"/>
        </w:rPr>
        <w:t xml:space="preserve"> of NR-PBCH under AWGN</w:t>
      </w:r>
    </w:p>
    <w:p w14:paraId="212EB60A" w14:textId="77777777" w:rsidR="001F6561" w:rsidRDefault="001F6561" w:rsidP="005719D4">
      <w:pPr>
        <w:spacing w:line="288" w:lineRule="auto"/>
        <w:jc w:val="center"/>
        <w:rPr>
          <w:rFonts w:eastAsiaTheme="minorEastAsia"/>
          <w:sz w:val="20"/>
          <w:szCs w:val="20"/>
          <w:lang w:eastAsia="ko-KR"/>
        </w:rPr>
      </w:pPr>
    </w:p>
    <w:p w14:paraId="4AA87124" w14:textId="79D89517" w:rsidR="00FD08B7" w:rsidRDefault="00A90622" w:rsidP="00FD08B7">
      <w:pPr>
        <w:spacing w:line="288" w:lineRule="auto"/>
        <w:ind w:firstLine="360"/>
        <w:jc w:val="both"/>
        <w:rPr>
          <w:rFonts w:eastAsiaTheme="minorEastAsia"/>
          <w:sz w:val="20"/>
          <w:szCs w:val="20"/>
          <w:lang w:eastAsia="ko-KR"/>
        </w:rPr>
      </w:pPr>
      <w:r>
        <w:rPr>
          <w:rFonts w:eastAsiaTheme="minorEastAsia"/>
          <w:sz w:val="20"/>
          <w:szCs w:val="20"/>
          <w:lang w:eastAsia="ko-KR"/>
        </w:rPr>
        <w:t xml:space="preserve">On the other hand, the repeated PBCH symbols cannot be used to get accurate CFO estimation in a </w:t>
      </w:r>
      <w:r w:rsidR="00FD08B7">
        <w:rPr>
          <w:rFonts w:eastAsiaTheme="minorEastAsia"/>
          <w:sz w:val="20"/>
          <w:szCs w:val="20"/>
          <w:lang w:eastAsia="ko-KR"/>
        </w:rPr>
        <w:t>multi-cell</w:t>
      </w:r>
      <w:r w:rsidR="0030667A">
        <w:rPr>
          <w:rFonts w:eastAsiaTheme="minorEastAsia"/>
          <w:sz w:val="20"/>
          <w:szCs w:val="20"/>
          <w:lang w:eastAsia="ko-KR"/>
        </w:rPr>
        <w:t>/TRP</w:t>
      </w:r>
      <w:r w:rsidR="00FD08B7">
        <w:rPr>
          <w:rFonts w:eastAsiaTheme="minorEastAsia"/>
          <w:sz w:val="20"/>
          <w:szCs w:val="20"/>
          <w:lang w:eastAsia="ko-KR"/>
        </w:rPr>
        <w:t xml:space="preserve"> system. For example, denoting </w:t>
      </w:r>
      <m:oMath>
        <m:r>
          <w:rPr>
            <w:rFonts w:ascii="Cambria Math" w:eastAsiaTheme="minorEastAsia" w:hAnsi="Cambria Math"/>
            <w:sz w:val="20"/>
            <w:szCs w:val="20"/>
            <w:lang w:eastAsia="ko-KR"/>
          </w:rPr>
          <m:t>Y</m:t>
        </m:r>
        <m:r>
          <m:rPr>
            <m:sty m:val="p"/>
          </m:rPr>
          <w:rPr>
            <w:rFonts w:ascii="Cambria Math" w:eastAsiaTheme="minorEastAsia" w:hAnsi="Cambria Math"/>
            <w:sz w:val="20"/>
            <w:szCs w:val="20"/>
            <w:lang w:eastAsia="ko-KR"/>
          </w:rPr>
          <m:t>(</m:t>
        </m:r>
        <m:r>
          <w:rPr>
            <w:rFonts w:ascii="Cambria Math" w:eastAsiaTheme="minorEastAsia" w:hAnsi="Cambria Math"/>
            <w:sz w:val="20"/>
            <w:szCs w:val="20"/>
            <w:lang w:eastAsia="ko-KR"/>
          </w:rPr>
          <m:t>k</m:t>
        </m:r>
        <m:r>
          <m:rPr>
            <m:sty m:val="p"/>
          </m:rPr>
          <w:rPr>
            <w:rFonts w:ascii="Cambria Math" w:eastAsiaTheme="minorEastAsia" w:hAnsi="Cambria Math"/>
            <w:sz w:val="20"/>
            <w:szCs w:val="20"/>
            <w:lang w:eastAsia="ko-KR"/>
          </w:rPr>
          <m:t>,</m:t>
        </m:r>
        <m:r>
          <w:rPr>
            <w:rFonts w:ascii="Cambria Math" w:eastAsiaTheme="minorEastAsia" w:hAnsi="Cambria Math"/>
            <w:sz w:val="20"/>
            <w:szCs w:val="20"/>
            <w:lang w:eastAsia="ko-KR"/>
          </w:rPr>
          <m:t>t</m:t>
        </m:r>
        <m:r>
          <m:rPr>
            <m:sty m:val="p"/>
          </m:rPr>
          <w:rPr>
            <w:rFonts w:ascii="Cambria Math" w:eastAsiaTheme="minorEastAsia" w:hAnsi="Cambria Math"/>
            <w:sz w:val="20"/>
            <w:szCs w:val="20"/>
            <w:lang w:eastAsia="ko-KR"/>
          </w:rPr>
          <m:t xml:space="preserve">) </m:t>
        </m:r>
      </m:oMath>
      <w:r w:rsidR="00FD08B7">
        <w:rPr>
          <w:rFonts w:eastAsiaTheme="minorEastAsia"/>
          <w:sz w:val="20"/>
          <w:szCs w:val="20"/>
          <w:lang w:eastAsia="ko-KR"/>
        </w:rPr>
        <w:t xml:space="preserve">as the received signal on the </w:t>
      </w:r>
      <m:oMath>
        <m:r>
          <w:rPr>
            <w:rFonts w:ascii="Cambria Math" w:eastAsiaTheme="minorEastAsia" w:hAnsi="Cambria Math"/>
            <w:sz w:val="20"/>
            <w:szCs w:val="20"/>
            <w:lang w:eastAsia="ko-KR"/>
          </w:rPr>
          <m:t>k</m:t>
        </m:r>
      </m:oMath>
      <w:r w:rsidR="00FD08B7">
        <w:rPr>
          <w:rFonts w:eastAsiaTheme="minorEastAsia"/>
          <w:sz w:val="20"/>
          <w:szCs w:val="20"/>
          <w:lang w:eastAsia="ko-KR"/>
        </w:rPr>
        <w:t xml:space="preserve">-th subcarrier at the time </w:t>
      </w:r>
      <m:oMath>
        <m:r>
          <w:rPr>
            <w:rFonts w:ascii="Cambria Math" w:eastAsiaTheme="minorEastAsia" w:hAnsi="Cambria Math"/>
            <w:sz w:val="20"/>
            <w:szCs w:val="20"/>
            <w:lang w:eastAsia="ko-KR"/>
          </w:rPr>
          <m:t>t</m:t>
        </m:r>
      </m:oMath>
      <w:r w:rsidR="00FD08B7">
        <w:rPr>
          <w:rFonts w:eastAsiaTheme="minorEastAsia"/>
          <w:sz w:val="20"/>
          <w:szCs w:val="20"/>
          <w:lang w:eastAsia="ko-KR"/>
        </w:rPr>
        <w:t>, e.g.,</w:t>
      </w:r>
    </w:p>
    <w:p w14:paraId="3B0950B7" w14:textId="77777777" w:rsidR="00FD08B7" w:rsidRDefault="00FD08B7" w:rsidP="00FD08B7">
      <w:pPr>
        <w:spacing w:line="288" w:lineRule="auto"/>
        <w:ind w:firstLine="360"/>
        <w:jc w:val="center"/>
        <w:rPr>
          <w:rFonts w:eastAsiaTheme="minorEastAsia"/>
          <w:sz w:val="20"/>
          <w:szCs w:val="20"/>
          <w:lang w:eastAsia="ko-KR"/>
        </w:rPr>
      </w:pPr>
      <m:oMath>
        <m:r>
          <w:rPr>
            <w:rFonts w:ascii="Cambria Math" w:eastAsiaTheme="minorEastAsia" w:hAnsi="Cambria Math"/>
            <w:sz w:val="20"/>
            <w:szCs w:val="20"/>
            <w:lang w:eastAsia="ko-KR"/>
          </w:rPr>
          <m:t>Y</m:t>
        </m:r>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1</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r>
          <m:rPr>
            <m:sty m:val="p"/>
          </m:rPr>
          <w:rPr>
            <w:rFonts w:ascii="Cambria Math" w:eastAsiaTheme="minorEastAsia" w:hAnsi="Cambria Math"/>
            <w:sz w:val="20"/>
            <w:szCs w:val="20"/>
            <w:lang w:eastAsia="ko-KR"/>
          </w:rPr>
          <m:t>exp</m:t>
        </m:r>
        <m:d>
          <m:dPr>
            <m:begChr m:val="{"/>
            <m:endChr m:val="}"/>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j2π</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1</m:t>
                </m:r>
              </m:sub>
            </m:sSub>
            <m:r>
              <w:rPr>
                <w:rFonts w:ascii="Cambria Math" w:eastAsiaTheme="minorEastAsia" w:hAnsi="Cambria Math"/>
                <w:sz w:val="20"/>
                <w:szCs w:val="20"/>
                <w:lang w:eastAsia="ko-KR"/>
              </w:rPr>
              <m:t>t</m:t>
            </m:r>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2</m:t>
            </m:r>
          </m:sub>
        </m:sSub>
        <m:r>
          <w:rPr>
            <w:rFonts w:ascii="Cambria Math" w:eastAsiaTheme="minorEastAsia" w:hAnsi="Cambria Math"/>
            <w:sz w:val="20"/>
            <w:szCs w:val="20"/>
            <w:lang w:eastAsia="ko-KR"/>
          </w:rPr>
          <m:t>(k,t)</m:t>
        </m:r>
        <m:r>
          <m:rPr>
            <m:sty m:val="p"/>
          </m:rPr>
          <w:rPr>
            <w:rFonts w:ascii="Cambria Math" w:eastAsiaTheme="minorEastAsia" w:hAnsi="Cambria Math"/>
            <w:sz w:val="20"/>
            <w:szCs w:val="20"/>
            <w:lang w:eastAsia="ko-KR"/>
          </w:rPr>
          <m:t>exp</m:t>
        </m:r>
        <m:r>
          <w:rPr>
            <w:rFonts w:ascii="Cambria Math" w:eastAsiaTheme="minorEastAsia" w:hAnsi="Cambria Math"/>
            <w:sz w:val="20"/>
            <w:szCs w:val="20"/>
            <w:lang w:eastAsia="ko-KR"/>
          </w:rPr>
          <m:t>{j2π</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2</m:t>
            </m:r>
          </m:sub>
        </m:sSub>
        <m:r>
          <w:rPr>
            <w:rFonts w:ascii="Cambria Math" w:eastAsiaTheme="minorEastAsia" w:hAnsi="Cambria Math"/>
            <w:sz w:val="20"/>
            <w:szCs w:val="20"/>
            <w:lang w:eastAsia="ko-KR"/>
          </w:rPr>
          <m:t>t}+N(k,t)</m:t>
        </m:r>
      </m:oMath>
      <w:r>
        <w:rPr>
          <w:rFonts w:eastAsiaTheme="minorEastAsia"/>
          <w:sz w:val="20"/>
          <w:szCs w:val="20"/>
          <w:lang w:eastAsia="ko-KR"/>
        </w:rPr>
        <w:t>,</w:t>
      </w:r>
    </w:p>
    <w:p w14:paraId="627D3EAB" w14:textId="1C7E018F" w:rsidR="007B72BA" w:rsidRDefault="00FD08B7" w:rsidP="00FD08B7">
      <w:pPr>
        <w:spacing w:after="180" w:line="288" w:lineRule="auto"/>
        <w:jc w:val="both"/>
        <w:rPr>
          <w:rFonts w:eastAsiaTheme="minorEastAsia"/>
          <w:sz w:val="20"/>
          <w:szCs w:val="20"/>
          <w:lang w:eastAsia="ko-KR"/>
        </w:rPr>
      </w:pPr>
      <w:r>
        <w:rPr>
          <w:rFonts w:eastAsiaTheme="minorEastAsia"/>
          <w:sz w:val="20"/>
          <w:szCs w:val="20"/>
          <w:lang w:eastAsia="ko-KR"/>
        </w:rPr>
        <w:lastRenderedPageBreak/>
        <w:t xml:space="preserve">which includes the signal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1</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oMath>
      <w:r>
        <w:rPr>
          <w:rFonts w:eastAsiaTheme="minorEastAsia"/>
          <w:sz w:val="20"/>
          <w:szCs w:val="20"/>
          <w:lang w:eastAsia="ko-KR"/>
        </w:rPr>
        <w:t xml:space="preserve"> from serving cell</w:t>
      </w:r>
      <w:r w:rsidRPr="00D77731">
        <w:rPr>
          <w:rFonts w:eastAsiaTheme="minorEastAsia"/>
          <w:sz w:val="20"/>
          <w:szCs w:val="20"/>
          <w:lang w:eastAsia="ko-KR"/>
        </w:rPr>
        <w:t xml:space="preserve"> </w:t>
      </w:r>
      <w:r>
        <w:rPr>
          <w:rFonts w:eastAsiaTheme="minorEastAsia"/>
          <w:sz w:val="20"/>
          <w:szCs w:val="20"/>
          <w:lang w:eastAsia="ko-KR"/>
        </w:rPr>
        <w:t xml:space="preserve">with freq offset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1</m:t>
            </m:r>
          </m:sub>
        </m:sSub>
      </m:oMath>
      <w:r>
        <w:rPr>
          <w:rFonts w:eastAsiaTheme="minorEastAsia"/>
          <w:sz w:val="20"/>
          <w:szCs w:val="20"/>
          <w:lang w:eastAsia="ko-KR"/>
        </w:rPr>
        <w:t xml:space="preserve">,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2</m:t>
            </m:r>
          </m:sub>
        </m:sSub>
        <m:r>
          <w:rPr>
            <w:rFonts w:ascii="Cambria Math" w:eastAsiaTheme="minorEastAsia" w:hAnsi="Cambria Math"/>
            <w:sz w:val="20"/>
            <w:szCs w:val="20"/>
            <w:lang w:eastAsia="ko-KR"/>
          </w:rPr>
          <m:t>(k,t)</m:t>
        </m:r>
      </m:oMath>
      <w:r w:rsidRPr="00D77731">
        <w:rPr>
          <w:rFonts w:eastAsiaTheme="minorEastAsia"/>
          <w:sz w:val="20"/>
          <w:szCs w:val="20"/>
          <w:lang w:eastAsia="ko-KR"/>
        </w:rPr>
        <w:t xml:space="preserve"> </w:t>
      </w:r>
      <w:r>
        <w:rPr>
          <w:rFonts w:eastAsiaTheme="minorEastAsia"/>
          <w:sz w:val="20"/>
          <w:szCs w:val="20"/>
          <w:lang w:eastAsia="ko-KR"/>
        </w:rPr>
        <w:t xml:space="preserve">from neighbor cell with freq offset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2</m:t>
            </m:r>
          </m:sub>
        </m:sSub>
      </m:oMath>
      <w:r>
        <w:rPr>
          <w:rFonts w:eastAsiaTheme="minorEastAsia"/>
          <w:sz w:val="20"/>
          <w:szCs w:val="20"/>
          <w:lang w:eastAsia="ko-KR"/>
        </w:rPr>
        <w:t xml:space="preserve">, and noise part </w:t>
      </w:r>
      <m:oMath>
        <m:r>
          <w:rPr>
            <w:rFonts w:ascii="Cambria Math" w:eastAsiaTheme="minorEastAsia" w:hAnsi="Cambria Math"/>
            <w:sz w:val="20"/>
            <w:szCs w:val="20"/>
            <w:lang w:eastAsia="ko-KR"/>
          </w:rPr>
          <m:t>N(k,t)</m:t>
        </m:r>
      </m:oMath>
      <w:r>
        <w:rPr>
          <w:rFonts w:eastAsiaTheme="minorEastAsia"/>
          <w:sz w:val="20"/>
          <w:szCs w:val="20"/>
          <w:lang w:eastAsia="ko-KR"/>
        </w:rPr>
        <w:t xml:space="preserve">. The CFO estimation, based on the phase comparison of the repeated symbols, i.e.,  </w:t>
      </w:r>
      <m:oMath>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i</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lang w:eastAsia="ko-KR"/>
              </w:rPr>
              <m:t>i</m:t>
            </m:r>
          </m:sub>
        </m:sSub>
        <m:r>
          <w:rPr>
            <w:rFonts w:ascii="Cambria Math" w:eastAsiaTheme="minorEastAsia" w:hAnsi="Cambria Math"/>
            <w:sz w:val="20"/>
            <w:szCs w:val="20"/>
            <w:lang w:eastAsia="ko-KR"/>
          </w:rPr>
          <m:t>(k,t+ΔT)</m:t>
        </m:r>
      </m:oMath>
      <w:r>
        <w:rPr>
          <w:rFonts w:eastAsiaTheme="minorEastAsia"/>
          <w:sz w:val="20"/>
          <w:szCs w:val="20"/>
          <w:lang w:eastAsia="ko-KR"/>
        </w:rPr>
        <w:t xml:space="preserve"> with </w:t>
      </w:r>
      <m:oMath>
        <m:r>
          <w:rPr>
            <w:rFonts w:ascii="Cambria Math" w:eastAsiaTheme="minorEastAsia" w:hAnsi="Cambria Math"/>
            <w:sz w:val="20"/>
            <w:szCs w:val="20"/>
            <w:lang w:eastAsia="ko-KR"/>
          </w:rPr>
          <m:t>E</m:t>
        </m:r>
        <m:d>
          <m:dPr>
            <m:begChr m:val="["/>
            <m:endChr m:val="]"/>
            <m:ctrlPr>
              <w:rPr>
                <w:rFonts w:ascii="Cambria Math" w:eastAsiaTheme="minorEastAsia" w:hAnsi="Cambria Math"/>
                <w:i/>
                <w:sz w:val="20"/>
                <w:szCs w:val="20"/>
                <w:lang w:eastAsia="ko-KR"/>
              </w:rPr>
            </m:ctrlPr>
          </m:dPr>
          <m:e>
            <m:sSup>
              <m:sSupPr>
                <m:ctrlPr>
                  <w:rPr>
                    <w:rFonts w:ascii="Cambria Math" w:eastAsiaTheme="minorEastAsia" w:hAnsi="Cambria Math"/>
                    <w:i/>
                    <w:sz w:val="20"/>
                    <w:szCs w:val="20"/>
                    <w:lang w:eastAsia="ko-KR"/>
                  </w:rPr>
                </m:ctrlPr>
              </m:sSupPr>
              <m:e>
                <m:d>
                  <m:dPr>
                    <m:begChr m:val="|"/>
                    <m:endChr m:val="|"/>
                    <m:ctrlPr>
                      <w:rPr>
                        <w:rFonts w:ascii="Cambria Math" w:eastAsiaTheme="minorEastAsia" w:hAnsi="Cambria Math"/>
                        <w:i/>
                        <w:sz w:val="20"/>
                        <w:szCs w:val="20"/>
                        <w:lang w:eastAsia="ko-KR"/>
                      </w:rPr>
                    </m:ctrlPr>
                  </m:dPr>
                  <m:e>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i</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e>
                </m:d>
              </m:e>
              <m:sup>
                <m:r>
                  <w:rPr>
                    <w:rFonts w:ascii="Cambria Math" w:eastAsiaTheme="minorEastAsia" w:hAnsi="Cambria Math"/>
                    <w:sz w:val="20"/>
                    <w:szCs w:val="20"/>
                    <w:lang w:eastAsia="ko-KR"/>
                  </w:rPr>
                  <m:t>2</m:t>
                </m:r>
              </m:sup>
            </m:sSup>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P</m:t>
            </m:r>
          </m:e>
          <m:sub>
            <m:r>
              <w:rPr>
                <w:rFonts w:ascii="Cambria Math" w:eastAsiaTheme="minorEastAsia" w:hAnsi="Cambria Math"/>
                <w:sz w:val="20"/>
                <w:szCs w:val="20"/>
                <w:vertAlign w:val="subscript"/>
                <w:lang w:eastAsia="ko-KR"/>
              </w:rPr>
              <m:t>i</m:t>
            </m:r>
          </m:sub>
        </m:sSub>
        <m:r>
          <w:rPr>
            <w:rFonts w:ascii="Cambria Math" w:eastAsiaTheme="minorEastAsia" w:hAnsi="Cambria Math"/>
            <w:sz w:val="20"/>
            <w:szCs w:val="20"/>
            <w:lang w:eastAsia="ko-KR"/>
          </w:rPr>
          <m:t xml:space="preserve"> (i=1 </m:t>
        </m:r>
        <m:r>
          <w:rPr>
            <w:rFonts w:ascii="Cambria Math" w:eastAsia="SimSun" w:hAnsi="Cambria Math" w:hint="eastAsia"/>
            <w:sz w:val="20"/>
            <w:szCs w:val="20"/>
          </w:rPr>
          <m:t>or</m:t>
        </m:r>
        <m:r>
          <w:rPr>
            <w:rFonts w:ascii="Cambria Math" w:eastAsia="SimSun" w:hAnsi="Cambria Math"/>
            <w:sz w:val="20"/>
            <w:szCs w:val="20"/>
          </w:rPr>
          <m:t xml:space="preserve"> </m:t>
        </m:r>
        <m:r>
          <w:rPr>
            <w:rFonts w:ascii="Cambria Math" w:eastAsiaTheme="minorEastAsia" w:hAnsi="Cambria Math"/>
            <w:sz w:val="20"/>
            <w:szCs w:val="20"/>
            <w:lang w:eastAsia="ko-KR"/>
          </w:rPr>
          <m:t>2)</m:t>
        </m:r>
      </m:oMath>
      <w:r>
        <w:rPr>
          <w:rFonts w:eastAsiaTheme="minorEastAsia"/>
          <w:sz w:val="20"/>
          <w:szCs w:val="20"/>
          <w:lang w:eastAsia="ko-KR"/>
        </w:rPr>
        <w:t xml:space="preserve"> and </w:t>
      </w:r>
      <m:oMath>
        <m:r>
          <w:rPr>
            <w:rFonts w:ascii="Cambria Math" w:eastAsiaTheme="minorEastAsia" w:hAnsi="Cambria Math"/>
            <w:sz w:val="20"/>
            <w:szCs w:val="20"/>
            <w:lang w:eastAsia="ko-KR"/>
          </w:rPr>
          <m:t>E</m:t>
        </m:r>
        <m:d>
          <m:dPr>
            <m:begChr m:val="["/>
            <m:endChr m:val="]"/>
            <m:ctrlPr>
              <w:rPr>
                <w:rFonts w:ascii="Cambria Math" w:eastAsiaTheme="minorEastAsia" w:hAnsi="Cambria Math"/>
                <w:i/>
                <w:sz w:val="20"/>
                <w:szCs w:val="20"/>
                <w:lang w:eastAsia="ko-KR"/>
              </w:rPr>
            </m:ctrlPr>
          </m:dPr>
          <m:e>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i</m:t>
                </m:r>
              </m:sub>
            </m:sSub>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r>
              <w:rPr>
                <w:rFonts w:ascii="Cambria Math" w:eastAsiaTheme="minorEastAsia" w:hAnsi="Cambria Math"/>
                <w:sz w:val="20"/>
                <w:szCs w:val="20"/>
                <w:lang w:eastAsia="ko-KR"/>
              </w:rPr>
              <m:t>⋅</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X</m:t>
                </m:r>
              </m:e>
              <m:sub>
                <m:r>
                  <w:rPr>
                    <w:rFonts w:ascii="Cambria Math" w:eastAsiaTheme="minorEastAsia" w:hAnsi="Cambria Math"/>
                    <w:sz w:val="20"/>
                    <w:szCs w:val="20"/>
                    <w:vertAlign w:val="subscript"/>
                    <w:lang w:eastAsia="ko-KR"/>
                  </w:rPr>
                  <m:t>j</m:t>
                </m:r>
              </m:sub>
            </m:sSub>
            <m:sSup>
              <m:sSupPr>
                <m:ctrlPr>
                  <w:rPr>
                    <w:rFonts w:ascii="Cambria Math" w:eastAsiaTheme="minorEastAsia" w:hAnsi="Cambria Math"/>
                    <w:i/>
                    <w:sz w:val="20"/>
                    <w:szCs w:val="20"/>
                    <w:lang w:eastAsia="ko-KR"/>
                  </w:rPr>
                </m:ctrlPr>
              </m:sSupPr>
              <m:e>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e>
              <m:sup>
                <m:r>
                  <w:rPr>
                    <w:rFonts w:ascii="Cambria Math" w:eastAsiaTheme="minorEastAsia" w:hAnsi="Cambria Math"/>
                    <w:sz w:val="20"/>
                    <w:szCs w:val="20"/>
                    <w:lang w:eastAsia="ko-KR"/>
                  </w:rPr>
                  <m:t>*</m:t>
                </m:r>
              </m:sup>
            </m:sSup>
          </m:e>
        </m:d>
        <m:r>
          <w:rPr>
            <w:rFonts w:ascii="Cambria Math" w:eastAsiaTheme="minorEastAsia" w:hAnsi="Cambria Math"/>
            <w:sz w:val="20"/>
            <w:szCs w:val="20"/>
            <w:lang w:eastAsia="ko-KR"/>
          </w:rPr>
          <m:t xml:space="preserve">=0 </m:t>
        </m:r>
        <m:r>
          <m:rPr>
            <m:sty m:val="p"/>
          </m:rPr>
          <w:rPr>
            <w:rFonts w:ascii="Cambria Math" w:eastAsia="SimSun" w:hAnsi="Cambria Math" w:hint="eastAsia"/>
            <w:sz w:val="20"/>
            <w:szCs w:val="20"/>
          </w:rPr>
          <m:t>（</m:t>
        </m:r>
        <m:r>
          <w:rPr>
            <w:rFonts w:ascii="Cambria Math" w:eastAsiaTheme="minorEastAsia" w:hAnsi="Cambria Math"/>
            <w:sz w:val="20"/>
            <w:szCs w:val="20"/>
            <w:lang w:eastAsia="ko-KR"/>
          </w:rPr>
          <m:t>i≠j</m:t>
        </m:r>
        <m:r>
          <m:rPr>
            <m:sty m:val="p"/>
          </m:rPr>
          <w:rPr>
            <w:rFonts w:ascii="Cambria Math" w:eastAsia="SimSun" w:hAnsi="Cambria Math" w:hint="eastAsia"/>
            <w:sz w:val="20"/>
            <w:szCs w:val="20"/>
          </w:rPr>
          <m:t>）</m:t>
        </m:r>
      </m:oMath>
      <w:r>
        <w:rPr>
          <w:rFonts w:eastAsiaTheme="minorEastAsia"/>
          <w:sz w:val="20"/>
          <w:szCs w:val="20"/>
          <w:lang w:eastAsia="ko-KR"/>
        </w:rPr>
        <w:t>,</w:t>
      </w:r>
      <w:r w:rsidR="007B72BA">
        <w:rPr>
          <w:rFonts w:eastAsiaTheme="minorEastAsia"/>
          <w:sz w:val="20"/>
          <w:szCs w:val="20"/>
          <w:lang w:eastAsia="ko-KR"/>
        </w:rPr>
        <w:t xml:space="preserve"> </w:t>
      </w:r>
      <w:r>
        <w:rPr>
          <w:rFonts w:eastAsiaTheme="minorEastAsia"/>
          <w:sz w:val="20"/>
          <w:szCs w:val="20"/>
          <w:lang w:eastAsia="ko-KR"/>
        </w:rPr>
        <w:t xml:space="preserve"> can be approximated as</w:t>
      </w:r>
    </w:p>
    <w:p w14:paraId="3DC414F1" w14:textId="0B58ED1A" w:rsidR="007B72BA" w:rsidRDefault="00FD08B7" w:rsidP="007B72BA">
      <w:pPr>
        <w:spacing w:after="180" w:line="288" w:lineRule="auto"/>
        <w:jc w:val="center"/>
        <w:rPr>
          <w:rFonts w:eastAsiaTheme="minorEastAsia"/>
          <w:sz w:val="20"/>
          <w:szCs w:val="20"/>
          <w:lang w:eastAsia="ko-KR"/>
        </w:rPr>
      </w:pPr>
      <m:oMath>
        <m:r>
          <w:rPr>
            <w:rFonts w:ascii="Cambria Math" w:eastAsiaTheme="minorEastAsia" w:hAnsi="Cambria Math"/>
            <w:sz w:val="20"/>
            <w:szCs w:val="20"/>
            <w:lang w:eastAsia="ko-KR"/>
          </w:rPr>
          <m:t>E[Y</m:t>
        </m:r>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k,t+ΔT</m:t>
            </m:r>
          </m:e>
        </m:d>
        <m:r>
          <w:rPr>
            <w:rFonts w:ascii="Cambria Math" w:eastAsiaTheme="minorEastAsia" w:hAnsi="Cambria Math"/>
            <w:sz w:val="20"/>
            <w:szCs w:val="20"/>
            <w:lang w:eastAsia="ko-KR"/>
          </w:rPr>
          <m:t>⋅Y</m:t>
        </m:r>
        <m:sSup>
          <m:sSupPr>
            <m:ctrlPr>
              <w:rPr>
                <w:rFonts w:ascii="Cambria Math" w:eastAsiaTheme="minorEastAsia" w:hAnsi="Cambria Math"/>
                <w:i/>
                <w:sz w:val="20"/>
                <w:szCs w:val="20"/>
                <w:lang w:eastAsia="ko-KR"/>
              </w:rPr>
            </m:ctrlPr>
          </m:sSupPr>
          <m:e>
            <m:d>
              <m:dPr>
                <m:ctrlPr>
                  <w:rPr>
                    <w:rFonts w:ascii="Cambria Math" w:eastAsiaTheme="minorEastAsia" w:hAnsi="Cambria Math"/>
                    <w:i/>
                    <w:sz w:val="20"/>
                    <w:szCs w:val="20"/>
                    <w:lang w:eastAsia="ko-KR"/>
                  </w:rPr>
                </m:ctrlPr>
              </m:dPr>
              <m:e>
                <m:r>
                  <w:rPr>
                    <w:rFonts w:ascii="Cambria Math" w:eastAsiaTheme="minorEastAsia" w:hAnsi="Cambria Math"/>
                    <w:sz w:val="20"/>
                    <w:szCs w:val="20"/>
                    <w:lang w:eastAsia="ko-KR"/>
                  </w:rPr>
                  <m:t>k,t</m:t>
                </m:r>
              </m:e>
            </m:d>
          </m:e>
          <m:sup>
            <m:r>
              <w:rPr>
                <w:rFonts w:ascii="Cambria Math" w:eastAsiaTheme="minorEastAsia" w:hAnsi="Cambria Math"/>
                <w:sz w:val="20"/>
                <w:szCs w:val="20"/>
                <w:lang w:eastAsia="ko-KR"/>
              </w:rPr>
              <m:t>*</m:t>
            </m:r>
          </m:sup>
        </m:sSup>
        <m:r>
          <w:rPr>
            <w:rFonts w:ascii="Cambria Math" w:eastAsiaTheme="minorEastAsia" w:hAnsi="Cambria Math"/>
            <w:sz w:val="20"/>
            <w:szCs w:val="20"/>
            <w:lang w:eastAsia="ko-KR"/>
          </w:rPr>
          <m:t>]=</m:t>
        </m:r>
        <m:sSub>
          <m:sSubPr>
            <m:ctrlPr>
              <w:rPr>
                <w:rFonts w:ascii="Cambria Math" w:eastAsia="SimSun" w:hAnsi="Cambria Math"/>
                <w:i/>
                <w:sz w:val="20"/>
                <w:szCs w:val="20"/>
                <w:vertAlign w:val="subscript"/>
              </w:rPr>
            </m:ctrlPr>
          </m:sSubPr>
          <m:e>
            <m:r>
              <w:rPr>
                <w:rFonts w:ascii="Cambria Math" w:eastAsiaTheme="minorEastAsia" w:hAnsi="Cambria Math"/>
                <w:sz w:val="20"/>
                <w:szCs w:val="20"/>
                <w:lang w:eastAsia="ko-KR"/>
              </w:rPr>
              <m:t>P</m:t>
            </m:r>
            <m:ctrlPr>
              <w:rPr>
                <w:rFonts w:ascii="Cambria Math" w:eastAsiaTheme="minorEastAsia" w:hAnsi="Cambria Math"/>
                <w:i/>
                <w:sz w:val="20"/>
                <w:szCs w:val="20"/>
                <w:lang w:eastAsia="ko-KR"/>
              </w:rPr>
            </m:ctrlPr>
          </m:e>
          <m:sub>
            <m:r>
              <w:rPr>
                <w:rFonts w:ascii="Cambria Math" w:eastAsia="SimSun" w:hAnsi="Cambria Math"/>
                <w:sz w:val="20"/>
                <w:szCs w:val="20"/>
                <w:vertAlign w:val="subscript"/>
              </w:rPr>
              <m:t>1</m:t>
            </m:r>
          </m:sub>
        </m:sSub>
        <m:r>
          <m:rPr>
            <m:sty m:val="p"/>
          </m:rPr>
          <w:rPr>
            <w:rFonts w:ascii="Cambria Math" w:eastAsiaTheme="minorEastAsia" w:hAnsi="Cambria Math"/>
            <w:sz w:val="20"/>
            <w:szCs w:val="20"/>
            <w:lang w:eastAsia="ko-KR"/>
          </w:rPr>
          <m:t>exp</m:t>
        </m:r>
        <m:r>
          <w:rPr>
            <w:rFonts w:ascii="Cambria Math" w:eastAsiaTheme="minorEastAsia" w:hAnsi="Cambria Math"/>
            <w:sz w:val="20"/>
            <w:szCs w:val="20"/>
            <w:lang w:eastAsia="ko-KR"/>
          </w:rPr>
          <m:t>(j2π</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1</m:t>
            </m:r>
          </m:sub>
        </m:sSub>
        <m:r>
          <w:rPr>
            <w:rFonts w:ascii="Cambria Math" w:eastAsiaTheme="minorEastAsia" w:hAnsi="Cambria Math"/>
            <w:sz w:val="20"/>
            <w:szCs w:val="20"/>
            <w:lang w:eastAsia="ko-KR"/>
          </w:rPr>
          <m:t>ΔT)+</m:t>
        </m:r>
        <m:sSub>
          <m:sSubPr>
            <m:ctrlPr>
              <w:rPr>
                <w:rFonts w:ascii="Cambria Math" w:eastAsia="SimSun" w:hAnsi="Cambria Math"/>
                <w:i/>
                <w:sz w:val="20"/>
                <w:szCs w:val="20"/>
                <w:vertAlign w:val="subscript"/>
              </w:rPr>
            </m:ctrlPr>
          </m:sSubPr>
          <m:e>
            <m:r>
              <w:rPr>
                <w:rFonts w:ascii="Cambria Math" w:eastAsiaTheme="minorEastAsia" w:hAnsi="Cambria Math"/>
                <w:sz w:val="20"/>
                <w:szCs w:val="20"/>
                <w:lang w:eastAsia="ko-KR"/>
              </w:rPr>
              <m:t>P</m:t>
            </m:r>
            <m:ctrlPr>
              <w:rPr>
                <w:rFonts w:ascii="Cambria Math" w:eastAsiaTheme="minorEastAsia" w:hAnsi="Cambria Math"/>
                <w:i/>
                <w:sz w:val="20"/>
                <w:szCs w:val="20"/>
                <w:lang w:eastAsia="ko-KR"/>
              </w:rPr>
            </m:ctrlPr>
          </m:e>
          <m:sub>
            <m:r>
              <w:rPr>
                <w:rFonts w:ascii="Cambria Math" w:eastAsia="SimSun" w:hAnsi="Cambria Math"/>
                <w:sz w:val="20"/>
                <w:szCs w:val="20"/>
                <w:vertAlign w:val="subscript"/>
              </w:rPr>
              <m:t>2</m:t>
            </m:r>
          </m:sub>
        </m:sSub>
        <m:r>
          <m:rPr>
            <m:sty m:val="p"/>
          </m:rPr>
          <w:rPr>
            <w:rFonts w:ascii="Cambria Math" w:eastAsiaTheme="minorEastAsia" w:hAnsi="Cambria Math"/>
            <w:sz w:val="20"/>
            <w:szCs w:val="20"/>
            <w:lang w:eastAsia="ko-KR"/>
          </w:rPr>
          <m:t>exp</m:t>
        </m:r>
        <m:r>
          <w:rPr>
            <w:rFonts w:ascii="Cambria Math" w:eastAsiaTheme="minorEastAsia" w:hAnsi="Cambria Math"/>
            <w:sz w:val="20"/>
            <w:szCs w:val="20"/>
            <w:lang w:eastAsia="ko-KR"/>
          </w:rPr>
          <m:t>(j2π</m:t>
        </m:r>
        <m:sSub>
          <m:sSubPr>
            <m:ctrlPr>
              <w:rPr>
                <w:rFonts w:ascii="Cambria Math" w:eastAsiaTheme="minorEastAsia" w:hAnsi="Cambria Math"/>
                <w:i/>
                <w:sz w:val="20"/>
                <w:szCs w:val="20"/>
                <w:lang w:eastAsia="ko-KR"/>
              </w:rPr>
            </m:ctrlPr>
          </m:sSubPr>
          <m:e>
            <m:r>
              <w:rPr>
                <w:rFonts w:ascii="Cambria Math" w:eastAsiaTheme="minorEastAsia" w:hAnsi="Cambria Math"/>
                <w:sz w:val="20"/>
                <w:szCs w:val="20"/>
                <w:lang w:eastAsia="ko-KR"/>
              </w:rPr>
              <m:t>Δf</m:t>
            </m:r>
          </m:e>
          <m:sub>
            <m:r>
              <w:rPr>
                <w:rFonts w:ascii="Cambria Math" w:eastAsiaTheme="minorEastAsia" w:hAnsi="Cambria Math"/>
                <w:sz w:val="20"/>
                <w:szCs w:val="20"/>
                <w:vertAlign w:val="subscript"/>
                <w:lang w:eastAsia="ko-KR"/>
              </w:rPr>
              <m:t>2</m:t>
            </m:r>
          </m:sub>
        </m:sSub>
        <m:r>
          <w:rPr>
            <w:rFonts w:ascii="Cambria Math" w:eastAsiaTheme="minorEastAsia" w:hAnsi="Cambria Math"/>
            <w:sz w:val="20"/>
            <w:szCs w:val="20"/>
            <w:lang w:eastAsia="ko-KR"/>
          </w:rPr>
          <m:t>ΔT)</m:t>
        </m:r>
      </m:oMath>
      <w:r>
        <w:rPr>
          <w:rFonts w:eastAsiaTheme="minorEastAsia"/>
          <w:sz w:val="20"/>
          <w:szCs w:val="20"/>
          <w:lang w:eastAsia="ko-KR"/>
        </w:rPr>
        <w:t>,</w:t>
      </w:r>
    </w:p>
    <w:p w14:paraId="0AC04F82" w14:textId="77777777" w:rsidR="0030667A" w:rsidRDefault="00FD08B7" w:rsidP="00FD08B7">
      <w:pPr>
        <w:spacing w:after="180" w:line="288" w:lineRule="auto"/>
        <w:jc w:val="both"/>
        <w:rPr>
          <w:rFonts w:eastAsiaTheme="minorEastAsia"/>
          <w:sz w:val="20"/>
          <w:szCs w:val="20"/>
          <w:lang w:eastAsia="ko-KR"/>
        </w:rPr>
      </w:pPr>
      <w:r>
        <w:rPr>
          <w:rFonts w:eastAsiaTheme="minorEastAsia"/>
          <w:sz w:val="20"/>
          <w:szCs w:val="20"/>
          <w:lang w:eastAsia="ko-KR"/>
        </w:rPr>
        <w:t xml:space="preserve">where </w:t>
      </w:r>
      <m:oMath>
        <m:r>
          <w:rPr>
            <w:rFonts w:ascii="Cambria Math" w:eastAsiaTheme="minorEastAsia" w:hAnsi="Cambria Math"/>
            <w:sz w:val="20"/>
            <w:szCs w:val="20"/>
            <w:lang w:eastAsia="ko-KR"/>
          </w:rPr>
          <m:t>ΔT</m:t>
        </m:r>
      </m:oMath>
      <w:r>
        <w:rPr>
          <w:rFonts w:eastAsiaTheme="minorEastAsia"/>
          <w:sz w:val="20"/>
          <w:szCs w:val="20"/>
          <w:lang w:eastAsia="ko-KR"/>
        </w:rPr>
        <w:t xml:space="preserve"> is the time duration between two PBCH symbols. </w:t>
      </w:r>
    </w:p>
    <w:p w14:paraId="3DC31249" w14:textId="77777777" w:rsidR="00A90622" w:rsidRDefault="00A90622" w:rsidP="00A90622">
      <w:pPr>
        <w:spacing w:after="180" w:line="288" w:lineRule="auto"/>
        <w:ind w:firstLine="360"/>
        <w:jc w:val="center"/>
        <w:rPr>
          <w:rFonts w:eastAsiaTheme="minorEastAsia"/>
          <w:sz w:val="20"/>
          <w:szCs w:val="20"/>
          <w:lang w:eastAsia="ko-KR"/>
        </w:rPr>
      </w:pPr>
      <w:r w:rsidRPr="00187BD8">
        <w:rPr>
          <w:rFonts w:eastAsiaTheme="minorEastAsia"/>
          <w:noProof/>
          <w:sz w:val="20"/>
          <w:szCs w:val="20"/>
        </w:rPr>
        <w:drawing>
          <wp:inline distT="0" distB="0" distL="0" distR="0" wp14:anchorId="5785E872" wp14:editId="6186D5DF">
            <wp:extent cx="3279678" cy="259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3296087" cy="2603762"/>
                    </a:xfrm>
                    <a:prstGeom prst="rect">
                      <a:avLst/>
                    </a:prstGeom>
                  </pic:spPr>
                </pic:pic>
              </a:graphicData>
            </a:graphic>
          </wp:inline>
        </w:drawing>
      </w:r>
    </w:p>
    <w:p w14:paraId="7FA157A7" w14:textId="3B9B81EC" w:rsidR="00A90622" w:rsidRDefault="00A90622" w:rsidP="00A90622">
      <w:pPr>
        <w:spacing w:after="180" w:line="288" w:lineRule="auto"/>
        <w:ind w:firstLine="360"/>
        <w:jc w:val="center"/>
        <w:rPr>
          <w:rFonts w:eastAsiaTheme="minorEastAsia"/>
          <w:b/>
          <w:sz w:val="20"/>
          <w:szCs w:val="20"/>
          <w:lang w:eastAsia="ko-KR"/>
        </w:rPr>
      </w:pPr>
      <w:r w:rsidRPr="00187BD8">
        <w:rPr>
          <w:rFonts w:eastAsiaTheme="minorEastAsia"/>
          <w:b/>
          <w:sz w:val="20"/>
          <w:szCs w:val="20"/>
          <w:lang w:eastAsia="ko-KR"/>
        </w:rPr>
        <w:t xml:space="preserve">FIGURE </w:t>
      </w:r>
      <w:r w:rsidR="00FF3F74">
        <w:rPr>
          <w:rFonts w:eastAsiaTheme="minorEastAsia"/>
          <w:b/>
          <w:sz w:val="20"/>
          <w:szCs w:val="20"/>
          <w:lang w:eastAsia="ko-KR"/>
        </w:rPr>
        <w:t>5</w:t>
      </w:r>
      <w:r w:rsidRPr="00187BD8">
        <w:rPr>
          <w:rFonts w:eastAsiaTheme="minorEastAsia"/>
          <w:b/>
          <w:sz w:val="20"/>
          <w:szCs w:val="20"/>
          <w:lang w:eastAsia="ko-KR"/>
        </w:rPr>
        <w:t xml:space="preserve"> CDF of Residual CFO</w:t>
      </w:r>
    </w:p>
    <w:p w14:paraId="00D99EDA" w14:textId="0ABD1D19" w:rsidR="00A71CD0" w:rsidRDefault="00A71CD0" w:rsidP="00A71CD0">
      <w:pPr>
        <w:spacing w:after="180" w:line="288" w:lineRule="auto"/>
        <w:ind w:firstLine="360"/>
        <w:jc w:val="both"/>
        <w:rPr>
          <w:rFonts w:eastAsiaTheme="minorEastAsia"/>
          <w:sz w:val="20"/>
          <w:szCs w:val="20"/>
          <w:lang w:eastAsia="ko-KR"/>
        </w:rPr>
      </w:pPr>
      <w:r>
        <w:rPr>
          <w:rFonts w:eastAsiaTheme="minorEastAsia"/>
          <w:sz w:val="20"/>
          <w:szCs w:val="20"/>
          <w:lang w:eastAsia="ko-KR"/>
        </w:rPr>
        <w:t xml:space="preserve">In FIGURE </w:t>
      </w:r>
      <w:r w:rsidR="00FF3F74">
        <w:rPr>
          <w:rFonts w:eastAsiaTheme="minorEastAsia"/>
          <w:sz w:val="20"/>
          <w:szCs w:val="20"/>
          <w:lang w:eastAsia="ko-KR"/>
        </w:rPr>
        <w:t>5</w:t>
      </w:r>
      <w:r>
        <w:rPr>
          <w:rFonts w:eastAsiaTheme="minorEastAsia"/>
          <w:sz w:val="20"/>
          <w:szCs w:val="20"/>
          <w:lang w:eastAsia="ko-KR"/>
        </w:rPr>
        <w:t xml:space="preserve">, we evaluate and compare the residual CFO </w:t>
      </w:r>
      <w:r w:rsidR="004C0881">
        <w:rPr>
          <w:rFonts w:eastAsiaTheme="minorEastAsia"/>
          <w:sz w:val="20"/>
          <w:szCs w:val="20"/>
          <w:lang w:eastAsia="ko-KR"/>
        </w:rPr>
        <w:t>estimation</w:t>
      </w:r>
      <w:r>
        <w:rPr>
          <w:rFonts w:eastAsiaTheme="minorEastAsia"/>
          <w:sz w:val="20"/>
          <w:szCs w:val="20"/>
          <w:lang w:eastAsia="ko-KR"/>
        </w:rPr>
        <w:t xml:space="preserve"> based on the agreed simulation assumption for multi-cell scenario [</w:t>
      </w:r>
      <w:r w:rsidR="00601E1C">
        <w:rPr>
          <w:rFonts w:eastAsiaTheme="minorEastAsia"/>
          <w:sz w:val="20"/>
          <w:szCs w:val="20"/>
          <w:lang w:eastAsia="ko-KR"/>
        </w:rPr>
        <w:t>2</w:t>
      </w:r>
      <w:r>
        <w:rPr>
          <w:rFonts w:eastAsiaTheme="minorEastAsia"/>
          <w:sz w:val="20"/>
          <w:szCs w:val="20"/>
          <w:lang w:eastAsia="ko-KR"/>
        </w:rPr>
        <w:t>][</w:t>
      </w:r>
      <w:r w:rsidR="00601E1C">
        <w:rPr>
          <w:rFonts w:eastAsiaTheme="minorEastAsia"/>
          <w:sz w:val="20"/>
          <w:szCs w:val="20"/>
          <w:lang w:eastAsia="ko-KR"/>
        </w:rPr>
        <w:t>3</w:t>
      </w:r>
      <w:r>
        <w:rPr>
          <w:rFonts w:eastAsiaTheme="minorEastAsia"/>
          <w:sz w:val="20"/>
          <w:szCs w:val="20"/>
          <w:lang w:eastAsia="ko-KR"/>
        </w:rPr>
        <w:t>], where the initial CFO is [-5ppm, +5ppm] and the initial synchronization is based on NR-PSS/SSS with 127-lengh. It can be observed that the CFO refinement based on the repeated PBCH symbols is worse than that based on PSS/SSS only. Although the cell-specific scrambling sequence will be applied on the PBCH, it is still impossible to estimate the CFO relative to different TRP in the multi-TRP with same cell ID. Therefore, we think the PBCH RE mapping should be in the similar way as LTE. The DMRS REs in two PBCH symbols could also be in a similar way as LTE CRS for better channel interpolation, which can also be used for CFO refinement.</w:t>
      </w:r>
    </w:p>
    <w:p w14:paraId="518A2850" w14:textId="49FC55B8" w:rsidR="00FA1C48" w:rsidRPr="00572B1E" w:rsidRDefault="00FA1C48" w:rsidP="00572B1E">
      <w:pPr>
        <w:spacing w:line="288" w:lineRule="auto"/>
        <w:jc w:val="both"/>
        <w:rPr>
          <w:b/>
          <w:i/>
          <w:sz w:val="20"/>
          <w:szCs w:val="20"/>
          <w:lang w:val="en-GB" w:eastAsia="x-none"/>
        </w:rPr>
      </w:pPr>
      <w:r w:rsidRPr="00572B1E">
        <w:rPr>
          <w:b/>
          <w:i/>
          <w:sz w:val="20"/>
          <w:szCs w:val="20"/>
          <w:lang w:val="en-GB" w:eastAsia="x-none"/>
        </w:rPr>
        <w:t>Observation</w:t>
      </w:r>
      <w:r w:rsidR="00577FAF">
        <w:rPr>
          <w:b/>
          <w:i/>
          <w:sz w:val="20"/>
          <w:szCs w:val="20"/>
          <w:lang w:val="en-GB" w:eastAsia="x-none"/>
        </w:rPr>
        <w:t>2</w:t>
      </w:r>
      <w:r w:rsidRPr="00572B1E">
        <w:rPr>
          <w:b/>
          <w:i/>
          <w:sz w:val="20"/>
          <w:szCs w:val="20"/>
          <w:lang w:val="en-GB" w:eastAsia="x-none"/>
        </w:rPr>
        <w:t>:</w:t>
      </w:r>
    </w:p>
    <w:p w14:paraId="7FD25766" w14:textId="0A40037C" w:rsidR="00FA1C48" w:rsidRDefault="00FA1C48" w:rsidP="00FA1C48">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 xml:space="preserve">PBCH coding </w:t>
      </w:r>
      <w:r w:rsidR="00FC104E">
        <w:rPr>
          <w:rFonts w:eastAsia="MS Mincho"/>
          <w:b/>
          <w:i/>
          <w:sz w:val="20"/>
          <w:szCs w:val="20"/>
          <w:lang w:eastAsia="ja-JP"/>
        </w:rPr>
        <w:t xml:space="preserve">gain </w:t>
      </w:r>
      <w:r>
        <w:rPr>
          <w:rFonts w:eastAsia="MS Mincho"/>
          <w:b/>
          <w:i/>
          <w:sz w:val="20"/>
          <w:szCs w:val="20"/>
          <w:lang w:eastAsia="ja-JP"/>
        </w:rPr>
        <w:t>based on Alt1 is slightly better than that of Alt2.</w:t>
      </w:r>
    </w:p>
    <w:p w14:paraId="436FD0C7" w14:textId="2187DE30" w:rsidR="00FA1C48" w:rsidRDefault="005C22E4" w:rsidP="00FA1C48">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Phase comparison</w:t>
      </w:r>
      <w:r w:rsidR="00FA1C48">
        <w:rPr>
          <w:rFonts w:eastAsia="MS Mincho"/>
          <w:b/>
          <w:i/>
          <w:sz w:val="20"/>
          <w:szCs w:val="20"/>
          <w:lang w:eastAsia="ja-JP"/>
        </w:rPr>
        <w:t xml:space="preserve"> based on repeated PBCH symbols of Alt2 </w:t>
      </w:r>
      <w:r w:rsidR="00FC104E">
        <w:rPr>
          <w:rFonts w:eastAsia="MS Mincho"/>
          <w:b/>
          <w:i/>
          <w:sz w:val="20"/>
          <w:szCs w:val="20"/>
          <w:lang w:eastAsia="ja-JP"/>
        </w:rPr>
        <w:t>cannot differentiate</w:t>
      </w:r>
      <w:r w:rsidR="00FA1C48">
        <w:rPr>
          <w:rFonts w:eastAsia="MS Mincho"/>
          <w:b/>
          <w:i/>
          <w:sz w:val="20"/>
          <w:szCs w:val="20"/>
          <w:lang w:eastAsia="ja-JP"/>
        </w:rPr>
        <w:t xml:space="preserve"> multi-cell</w:t>
      </w:r>
      <w:r w:rsidR="00B91633">
        <w:rPr>
          <w:rFonts w:eastAsia="MS Mincho"/>
          <w:b/>
          <w:i/>
          <w:sz w:val="20"/>
          <w:szCs w:val="20"/>
          <w:lang w:eastAsia="ja-JP"/>
        </w:rPr>
        <w:t>/TRP</w:t>
      </w:r>
      <w:r w:rsidR="00FA1C48">
        <w:rPr>
          <w:rFonts w:eastAsia="MS Mincho"/>
          <w:b/>
          <w:i/>
          <w:sz w:val="20"/>
          <w:szCs w:val="20"/>
          <w:lang w:eastAsia="ja-JP"/>
        </w:rPr>
        <w:t xml:space="preserve"> </w:t>
      </w:r>
      <w:r w:rsidR="00FC104E">
        <w:rPr>
          <w:rFonts w:eastAsia="MS Mincho"/>
          <w:b/>
          <w:i/>
          <w:sz w:val="20"/>
          <w:szCs w:val="20"/>
          <w:lang w:eastAsia="ja-JP"/>
        </w:rPr>
        <w:t>CFO</w:t>
      </w:r>
      <w:r w:rsidR="0049346E">
        <w:rPr>
          <w:rFonts w:eastAsia="MS Mincho"/>
          <w:b/>
          <w:i/>
          <w:sz w:val="20"/>
          <w:szCs w:val="20"/>
          <w:lang w:eastAsia="ja-JP"/>
        </w:rPr>
        <w:t>s</w:t>
      </w:r>
      <w:bookmarkStart w:id="3" w:name="_GoBack"/>
      <w:bookmarkEnd w:id="3"/>
      <w:r w:rsidR="00FA1C48">
        <w:rPr>
          <w:rFonts w:eastAsia="MS Mincho"/>
          <w:b/>
          <w:i/>
          <w:sz w:val="20"/>
          <w:szCs w:val="20"/>
          <w:lang w:eastAsia="ja-JP"/>
        </w:rPr>
        <w:t>.</w:t>
      </w:r>
    </w:p>
    <w:p w14:paraId="0F3354E3" w14:textId="1575A857" w:rsidR="00FA1C48" w:rsidRDefault="00FA1C48" w:rsidP="00FA1C48">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Dense DMRS REs in PBCH symbols can</w:t>
      </w:r>
      <w:r w:rsidR="005C22E4">
        <w:rPr>
          <w:rFonts w:eastAsia="MS Mincho"/>
          <w:b/>
          <w:i/>
          <w:sz w:val="20"/>
          <w:szCs w:val="20"/>
          <w:lang w:eastAsia="ja-JP"/>
        </w:rPr>
        <w:t xml:space="preserve"> be used to</w:t>
      </w:r>
      <w:r>
        <w:rPr>
          <w:rFonts w:eastAsia="MS Mincho"/>
          <w:b/>
          <w:i/>
          <w:sz w:val="20"/>
          <w:szCs w:val="20"/>
          <w:lang w:eastAsia="ja-JP"/>
        </w:rPr>
        <w:t xml:space="preserve"> improve the CFO </w:t>
      </w:r>
      <w:r w:rsidR="005C22E4">
        <w:rPr>
          <w:rFonts w:eastAsia="MS Mincho"/>
          <w:b/>
          <w:i/>
          <w:sz w:val="20"/>
          <w:szCs w:val="20"/>
          <w:lang w:eastAsia="ja-JP"/>
        </w:rPr>
        <w:t>refinement</w:t>
      </w:r>
      <w:r>
        <w:rPr>
          <w:rFonts w:eastAsia="MS Mincho"/>
          <w:b/>
          <w:i/>
          <w:sz w:val="20"/>
          <w:szCs w:val="20"/>
          <w:lang w:eastAsia="ja-JP"/>
        </w:rPr>
        <w:t xml:space="preserve">. </w:t>
      </w:r>
    </w:p>
    <w:p w14:paraId="542AFAC4" w14:textId="77777777" w:rsidR="009E08CA" w:rsidRPr="00572B1E" w:rsidRDefault="009E08CA" w:rsidP="00572B1E">
      <w:pPr>
        <w:spacing w:before="60" w:line="288" w:lineRule="auto"/>
        <w:jc w:val="both"/>
        <w:rPr>
          <w:rFonts w:eastAsia="MS Mincho"/>
          <w:b/>
          <w:i/>
          <w:sz w:val="20"/>
          <w:szCs w:val="20"/>
          <w:lang w:eastAsia="ja-JP"/>
        </w:rPr>
      </w:pPr>
      <w:r w:rsidRPr="00572B1E">
        <w:rPr>
          <w:rFonts w:eastAsia="MS Mincho"/>
          <w:b/>
          <w:i/>
          <w:sz w:val="20"/>
          <w:szCs w:val="20"/>
          <w:u w:val="single"/>
          <w:lang w:eastAsia="ja-JP"/>
        </w:rPr>
        <w:t>Proposal 3:</w:t>
      </w:r>
      <w:r w:rsidRPr="00572B1E">
        <w:rPr>
          <w:rFonts w:eastAsia="MS Mincho"/>
          <w:b/>
          <w:i/>
          <w:sz w:val="20"/>
          <w:szCs w:val="20"/>
          <w:lang w:eastAsia="ja-JP"/>
        </w:rPr>
        <w:t xml:space="preserve"> NR-PBCH coded bits are mapped across REs in 2 PBCH symbols within a NR-SS block</w:t>
      </w:r>
      <w:r w:rsidRPr="00572B1E" w:rsidDel="005B364D">
        <w:rPr>
          <w:rFonts w:eastAsia="MS Mincho"/>
          <w:b/>
          <w:i/>
          <w:sz w:val="20"/>
          <w:szCs w:val="20"/>
          <w:lang w:eastAsia="ja-JP"/>
        </w:rPr>
        <w:t xml:space="preserve"> </w:t>
      </w:r>
      <w:r w:rsidRPr="00572B1E">
        <w:rPr>
          <w:rFonts w:eastAsia="MS Mincho"/>
          <w:b/>
          <w:i/>
          <w:sz w:val="20"/>
          <w:szCs w:val="20"/>
          <w:lang w:eastAsia="ja-JP"/>
        </w:rPr>
        <w:t>(Alt1).</w:t>
      </w:r>
    </w:p>
    <w:p w14:paraId="2916FC62" w14:textId="102EA901" w:rsidR="00BC77FD" w:rsidRPr="00BC77FD" w:rsidRDefault="00BC77FD" w:rsidP="00BC77FD">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szCs w:val="20"/>
          <w:lang w:val="en-US"/>
        </w:rPr>
        <w:t xml:space="preserve">DMRS </w:t>
      </w:r>
      <w:r w:rsidR="00E32A23">
        <w:rPr>
          <w:szCs w:val="20"/>
          <w:lang w:val="en-US"/>
        </w:rPr>
        <w:t>RE mapping</w:t>
      </w:r>
    </w:p>
    <w:p w14:paraId="4C0901FC" w14:textId="5FD9AB86" w:rsidR="00C02A89" w:rsidRDefault="00AC1242" w:rsidP="00EF4B5F">
      <w:pPr>
        <w:spacing w:after="180" w:line="288" w:lineRule="auto"/>
        <w:ind w:firstLine="360"/>
        <w:jc w:val="both"/>
        <w:rPr>
          <w:rFonts w:eastAsiaTheme="minorEastAsia"/>
          <w:sz w:val="20"/>
          <w:szCs w:val="20"/>
          <w:lang w:eastAsia="ko-KR"/>
        </w:rPr>
      </w:pPr>
      <w:r>
        <w:rPr>
          <w:rFonts w:eastAsiaTheme="minorEastAsia"/>
          <w:sz w:val="20"/>
          <w:szCs w:val="20"/>
          <w:lang w:eastAsia="ko-KR"/>
        </w:rPr>
        <w:t xml:space="preserve">The DMRS overhead will be the key factor to tradeoff between the channel estimation and PBCH coding performance. </w:t>
      </w:r>
      <w:r w:rsidR="00EF4B5F">
        <w:rPr>
          <w:rFonts w:eastAsiaTheme="minorEastAsia"/>
          <w:sz w:val="20"/>
          <w:szCs w:val="20"/>
          <w:lang w:eastAsia="ko-KR"/>
        </w:rPr>
        <w:t xml:space="preserve">In order to improve the channel estimation at very low SNR, the UE could assume the </w:t>
      </w:r>
      <w:r w:rsidR="00EF4B5F" w:rsidRPr="00183AB4">
        <w:rPr>
          <w:rFonts w:eastAsiaTheme="minorEastAsia"/>
          <w:sz w:val="20"/>
          <w:szCs w:val="20"/>
          <w:lang w:eastAsia="ko-KR"/>
        </w:rPr>
        <w:t xml:space="preserve">NR-SSS </w:t>
      </w:r>
      <w:r w:rsidR="00EF4B5F">
        <w:rPr>
          <w:rFonts w:eastAsiaTheme="minorEastAsia"/>
          <w:sz w:val="20"/>
          <w:szCs w:val="20"/>
          <w:lang w:eastAsia="ko-KR"/>
        </w:rPr>
        <w:t>together with the DMRS for the NR-PBCH demodulation.</w:t>
      </w:r>
      <w:r w:rsidR="00EF4B5F" w:rsidRPr="00183AB4">
        <w:rPr>
          <w:rFonts w:eastAsiaTheme="minorEastAsia"/>
          <w:sz w:val="20"/>
          <w:szCs w:val="20"/>
          <w:lang w:eastAsia="ko-KR"/>
        </w:rPr>
        <w:t xml:space="preserve"> Without </w:t>
      </w:r>
      <w:r w:rsidR="00A92D36">
        <w:rPr>
          <w:rFonts w:eastAsiaTheme="minorEastAsia"/>
          <w:sz w:val="20"/>
          <w:szCs w:val="20"/>
          <w:lang w:eastAsia="ko-KR"/>
        </w:rPr>
        <w:t>wasting</w:t>
      </w:r>
      <w:r w:rsidR="00EF4B5F" w:rsidRPr="00183AB4">
        <w:rPr>
          <w:rFonts w:eastAsiaTheme="minorEastAsia"/>
          <w:sz w:val="20"/>
          <w:szCs w:val="20"/>
          <w:lang w:eastAsia="ko-KR"/>
        </w:rPr>
        <w:t xml:space="preserve"> the resources </w:t>
      </w:r>
      <w:r w:rsidR="00A92D36">
        <w:rPr>
          <w:rFonts w:eastAsiaTheme="minorEastAsia"/>
          <w:sz w:val="20"/>
          <w:szCs w:val="20"/>
          <w:lang w:eastAsia="ko-KR"/>
        </w:rPr>
        <w:t>for DMRS</w:t>
      </w:r>
      <w:r w:rsidR="00EF4B5F" w:rsidRPr="00183AB4">
        <w:rPr>
          <w:rFonts w:eastAsiaTheme="minorEastAsia"/>
          <w:sz w:val="20"/>
          <w:szCs w:val="20"/>
          <w:lang w:eastAsia="ko-KR"/>
        </w:rPr>
        <w:t xml:space="preserve">, we propose to use multiple DMRS </w:t>
      </w:r>
      <w:r w:rsidR="00EF4B5F">
        <w:rPr>
          <w:rFonts w:eastAsiaTheme="minorEastAsia"/>
          <w:sz w:val="20"/>
          <w:szCs w:val="20"/>
          <w:lang w:eastAsia="ko-KR"/>
        </w:rPr>
        <w:t xml:space="preserve">sequences </w:t>
      </w:r>
      <w:r w:rsidR="00C02A89">
        <w:rPr>
          <w:rFonts w:eastAsiaTheme="minorEastAsia"/>
          <w:sz w:val="20"/>
          <w:szCs w:val="20"/>
          <w:lang w:eastAsia="ko-KR"/>
        </w:rPr>
        <w:t>to indicate the</w:t>
      </w:r>
      <w:r w:rsidR="00EF4B5F">
        <w:rPr>
          <w:rFonts w:eastAsiaTheme="minorEastAsia"/>
          <w:sz w:val="20"/>
          <w:szCs w:val="20"/>
          <w:lang w:eastAsia="ko-KR"/>
        </w:rPr>
        <w:t xml:space="preserve"> SS block</w:t>
      </w:r>
      <w:r w:rsidR="00EF4B5F" w:rsidRPr="00183AB4">
        <w:rPr>
          <w:rFonts w:eastAsiaTheme="minorEastAsia"/>
          <w:sz w:val="20"/>
          <w:szCs w:val="20"/>
          <w:lang w:eastAsia="ko-KR"/>
        </w:rPr>
        <w:t xml:space="preserve"> tim</w:t>
      </w:r>
      <w:r w:rsidR="00EF4B5F">
        <w:rPr>
          <w:rFonts w:eastAsiaTheme="minorEastAsia"/>
          <w:sz w:val="20"/>
          <w:szCs w:val="20"/>
          <w:lang w:eastAsia="ko-KR"/>
        </w:rPr>
        <w:t>ing</w:t>
      </w:r>
      <w:r w:rsidR="00EF4B5F" w:rsidRPr="00183AB4">
        <w:rPr>
          <w:rFonts w:eastAsiaTheme="minorEastAsia"/>
          <w:sz w:val="20"/>
          <w:szCs w:val="20"/>
          <w:lang w:eastAsia="ko-KR"/>
        </w:rPr>
        <w:t xml:space="preserve"> index </w:t>
      </w:r>
      <w:r w:rsidR="00C02A89">
        <w:rPr>
          <w:rFonts w:eastAsiaTheme="minorEastAsia"/>
          <w:sz w:val="20"/>
          <w:szCs w:val="20"/>
          <w:lang w:eastAsia="ko-KR"/>
        </w:rPr>
        <w:t>within a NR-SS burst set</w:t>
      </w:r>
      <w:r w:rsidR="00EF4B5F" w:rsidRPr="00183AB4">
        <w:rPr>
          <w:rFonts w:eastAsiaTheme="minorEastAsia"/>
          <w:sz w:val="20"/>
          <w:szCs w:val="20"/>
          <w:lang w:eastAsia="ko-KR"/>
        </w:rPr>
        <w:t>. The NR-DMRS sequence</w:t>
      </w:r>
      <w:r w:rsidR="00EF4B5F">
        <w:rPr>
          <w:rFonts w:eastAsiaTheme="minorEastAsia"/>
          <w:sz w:val="20"/>
          <w:szCs w:val="20"/>
          <w:lang w:eastAsia="ko-KR"/>
        </w:rPr>
        <w:t>(s)</w:t>
      </w:r>
      <w:r w:rsidR="00EF4B5F" w:rsidRPr="00183AB4">
        <w:rPr>
          <w:rFonts w:eastAsiaTheme="minorEastAsia"/>
          <w:sz w:val="20"/>
          <w:szCs w:val="20"/>
          <w:lang w:eastAsia="ko-KR"/>
        </w:rPr>
        <w:t xml:space="preserve"> could</w:t>
      </w:r>
      <w:r w:rsidR="00EF4B5F">
        <w:rPr>
          <w:rFonts w:eastAsiaTheme="minorEastAsia"/>
          <w:sz w:val="20"/>
          <w:szCs w:val="20"/>
          <w:lang w:eastAsia="ko-KR"/>
        </w:rPr>
        <w:t xml:space="preserve"> be based on</w:t>
      </w:r>
      <w:r w:rsidR="00EF4B5F" w:rsidRPr="00183AB4">
        <w:rPr>
          <w:rFonts w:eastAsiaTheme="minorEastAsia"/>
          <w:sz w:val="20"/>
          <w:szCs w:val="20"/>
          <w:lang w:eastAsia="ko-KR"/>
        </w:rPr>
        <w:t xml:space="preserve"> </w:t>
      </w:r>
      <w:r w:rsidR="00EF4B5F">
        <w:rPr>
          <w:rFonts w:eastAsiaTheme="minorEastAsia"/>
          <w:sz w:val="20"/>
          <w:szCs w:val="20"/>
          <w:lang w:eastAsia="ko-KR"/>
        </w:rPr>
        <w:t xml:space="preserve">the </w:t>
      </w:r>
      <w:r w:rsidR="00C02A89">
        <w:rPr>
          <w:rFonts w:eastAsiaTheme="minorEastAsia"/>
          <w:sz w:val="20"/>
          <w:szCs w:val="20"/>
          <w:lang w:eastAsia="ko-KR"/>
        </w:rPr>
        <w:t>binary Gold</w:t>
      </w:r>
      <w:r w:rsidR="00EF4B5F">
        <w:rPr>
          <w:rFonts w:eastAsiaTheme="minorEastAsia"/>
          <w:sz w:val="20"/>
          <w:szCs w:val="20"/>
          <w:lang w:eastAsia="ko-KR"/>
        </w:rPr>
        <w:t>-sequence for sake of detection simplicity</w:t>
      </w:r>
      <w:r w:rsidR="00A92D36">
        <w:rPr>
          <w:rFonts w:eastAsiaTheme="minorEastAsia"/>
          <w:sz w:val="20"/>
          <w:szCs w:val="20"/>
          <w:lang w:eastAsia="ko-KR"/>
        </w:rPr>
        <w:t xml:space="preserve"> as well as the low-cross correlation among different SS blocks in the same cells and/or different cells. </w:t>
      </w:r>
      <w:r w:rsidR="00C02A89">
        <w:rPr>
          <w:rFonts w:eastAsiaTheme="minorEastAsia"/>
          <w:sz w:val="20"/>
          <w:szCs w:val="20"/>
          <w:lang w:eastAsia="ko-KR"/>
        </w:rPr>
        <w:t>T</w:t>
      </w:r>
      <w:r w:rsidR="00EF4B5F" w:rsidRPr="00183AB4">
        <w:rPr>
          <w:rFonts w:eastAsiaTheme="minorEastAsia"/>
          <w:sz w:val="20"/>
          <w:szCs w:val="20"/>
          <w:lang w:eastAsia="ko-KR"/>
        </w:rPr>
        <w:t xml:space="preserve">he </w:t>
      </w:r>
      <w:r w:rsidR="00C02A89">
        <w:rPr>
          <w:rFonts w:eastAsiaTheme="minorEastAsia"/>
          <w:sz w:val="20"/>
          <w:szCs w:val="20"/>
          <w:lang w:eastAsia="ko-KR"/>
        </w:rPr>
        <w:t xml:space="preserve">details of </w:t>
      </w:r>
      <w:r w:rsidR="00EF4B5F" w:rsidRPr="00183AB4">
        <w:rPr>
          <w:rFonts w:eastAsiaTheme="minorEastAsia"/>
          <w:sz w:val="20"/>
          <w:szCs w:val="20"/>
          <w:lang w:eastAsia="ko-KR"/>
        </w:rPr>
        <w:t xml:space="preserve">NR-DMRS </w:t>
      </w:r>
      <w:r w:rsidR="00C02A89">
        <w:rPr>
          <w:rFonts w:eastAsiaTheme="minorEastAsia"/>
          <w:sz w:val="20"/>
          <w:szCs w:val="20"/>
          <w:lang w:eastAsia="ko-KR"/>
        </w:rPr>
        <w:t>sequence design is discussed in our tdoc [</w:t>
      </w:r>
      <w:r w:rsidR="00601E1C">
        <w:rPr>
          <w:rFonts w:eastAsiaTheme="minorEastAsia"/>
          <w:sz w:val="20"/>
          <w:szCs w:val="20"/>
          <w:lang w:eastAsia="ko-KR"/>
        </w:rPr>
        <w:t>4</w:t>
      </w:r>
      <w:r w:rsidR="00C02A89">
        <w:rPr>
          <w:rFonts w:eastAsiaTheme="minorEastAsia"/>
          <w:sz w:val="20"/>
          <w:szCs w:val="20"/>
          <w:lang w:eastAsia="ko-KR"/>
        </w:rPr>
        <w:t xml:space="preserve">]. </w:t>
      </w:r>
    </w:p>
    <w:p w14:paraId="757F029E" w14:textId="155EADE4" w:rsidR="00EF4B5F" w:rsidRPr="00183AB4" w:rsidRDefault="00C02A89" w:rsidP="00EF4B5F">
      <w:pPr>
        <w:spacing w:after="180" w:line="288" w:lineRule="auto"/>
        <w:ind w:firstLine="360"/>
        <w:jc w:val="both"/>
        <w:rPr>
          <w:rFonts w:eastAsiaTheme="minorEastAsia"/>
          <w:sz w:val="20"/>
          <w:szCs w:val="20"/>
          <w:lang w:eastAsia="ko-KR"/>
        </w:rPr>
      </w:pPr>
      <w:r>
        <w:rPr>
          <w:rFonts w:eastAsiaTheme="minorEastAsia"/>
          <w:sz w:val="20"/>
          <w:szCs w:val="20"/>
          <w:lang w:eastAsia="ko-KR"/>
        </w:rPr>
        <w:t xml:space="preserve">At the UE receiver side, </w:t>
      </w:r>
      <w:r w:rsidR="00EF4B5F">
        <w:rPr>
          <w:rFonts w:eastAsiaTheme="minorEastAsia"/>
          <w:sz w:val="20"/>
          <w:szCs w:val="20"/>
          <w:lang w:eastAsia="ko-KR"/>
        </w:rPr>
        <w:t>t</w:t>
      </w:r>
      <w:r w:rsidR="00EF4B5F" w:rsidRPr="00183AB4">
        <w:rPr>
          <w:rFonts w:eastAsiaTheme="minorEastAsia"/>
          <w:sz w:val="20"/>
          <w:szCs w:val="20"/>
          <w:lang w:eastAsia="ko-KR"/>
        </w:rPr>
        <w:t xml:space="preserve">he </w:t>
      </w:r>
      <w:r>
        <w:rPr>
          <w:rFonts w:eastAsiaTheme="minorEastAsia"/>
          <w:sz w:val="20"/>
          <w:szCs w:val="20"/>
          <w:lang w:eastAsia="ko-KR"/>
        </w:rPr>
        <w:t>NR-DMRS sequence is firstly detected by using coherent within the NR-SSS band and/or non-coherent detection</w:t>
      </w:r>
      <w:r w:rsidR="00EF4B5F" w:rsidRPr="00183AB4">
        <w:rPr>
          <w:rFonts w:eastAsiaTheme="minorEastAsia"/>
          <w:sz w:val="20"/>
          <w:szCs w:val="20"/>
          <w:lang w:eastAsia="ko-KR"/>
        </w:rPr>
        <w:t>.</w:t>
      </w:r>
      <w:r w:rsidR="00EF4B5F">
        <w:rPr>
          <w:rFonts w:eastAsiaTheme="minorEastAsia"/>
          <w:sz w:val="20"/>
          <w:szCs w:val="20"/>
          <w:lang w:eastAsia="ko-KR"/>
        </w:rPr>
        <w:t xml:space="preserve"> </w:t>
      </w:r>
      <w:r>
        <w:rPr>
          <w:rFonts w:eastAsiaTheme="minorEastAsia"/>
          <w:sz w:val="20"/>
          <w:szCs w:val="20"/>
          <w:lang w:eastAsia="ko-KR"/>
        </w:rPr>
        <w:t xml:space="preserve">The </w:t>
      </w:r>
      <w:r w:rsidRPr="00C02A89">
        <w:rPr>
          <w:rFonts w:eastAsiaTheme="minorEastAsia"/>
          <w:sz w:val="20"/>
          <w:szCs w:val="20"/>
          <w:lang w:eastAsia="ko-KR"/>
        </w:rPr>
        <w:t xml:space="preserve">DMRS detection has much lower BLER than that of PBCH, </w:t>
      </w:r>
      <w:r>
        <w:rPr>
          <w:rFonts w:eastAsiaTheme="minorEastAsia"/>
          <w:sz w:val="20"/>
          <w:szCs w:val="20"/>
          <w:lang w:eastAsia="ko-KR"/>
        </w:rPr>
        <w:t xml:space="preserve">so that it </w:t>
      </w:r>
      <w:r w:rsidRPr="00C02A89">
        <w:rPr>
          <w:rFonts w:eastAsiaTheme="minorEastAsia"/>
          <w:sz w:val="20"/>
          <w:szCs w:val="20"/>
          <w:lang w:eastAsia="ko-KR"/>
        </w:rPr>
        <w:t>has no impact on PBCH demodulation</w:t>
      </w:r>
      <w:r>
        <w:rPr>
          <w:rFonts w:eastAsiaTheme="minorEastAsia"/>
          <w:sz w:val="20"/>
          <w:szCs w:val="20"/>
          <w:lang w:eastAsia="ko-KR"/>
        </w:rPr>
        <w:t>.</w:t>
      </w:r>
      <w:r w:rsidRPr="00C02A89">
        <w:rPr>
          <w:rFonts w:eastAsiaTheme="minorEastAsia"/>
          <w:sz w:val="20"/>
          <w:szCs w:val="20"/>
          <w:lang w:eastAsia="ko-KR"/>
        </w:rPr>
        <w:t xml:space="preserve"> </w:t>
      </w:r>
      <w:r w:rsidR="00EF4B5F">
        <w:rPr>
          <w:rFonts w:eastAsiaTheme="minorEastAsia"/>
          <w:sz w:val="20"/>
          <w:szCs w:val="20"/>
          <w:lang w:eastAsia="ko-KR"/>
        </w:rPr>
        <w:t>T</w:t>
      </w:r>
      <w:r w:rsidR="00EF4B5F" w:rsidRPr="00183AB4">
        <w:rPr>
          <w:rFonts w:eastAsiaTheme="minorEastAsia"/>
          <w:sz w:val="20"/>
          <w:szCs w:val="20"/>
          <w:lang w:eastAsia="ko-KR"/>
        </w:rPr>
        <w:t xml:space="preserve">he channel estimation </w:t>
      </w:r>
      <w:r w:rsidR="00EF4B5F">
        <w:rPr>
          <w:rFonts w:eastAsiaTheme="minorEastAsia"/>
          <w:sz w:val="20"/>
          <w:szCs w:val="20"/>
          <w:lang w:eastAsia="ko-KR"/>
        </w:rPr>
        <w:t>is achieved b</w:t>
      </w:r>
      <w:r w:rsidR="00EF4B5F" w:rsidRPr="00183AB4">
        <w:rPr>
          <w:rFonts w:eastAsiaTheme="minorEastAsia"/>
          <w:sz w:val="20"/>
          <w:szCs w:val="20"/>
          <w:lang w:eastAsia="ko-KR"/>
        </w:rPr>
        <w:t>ased on the detected DMRS</w:t>
      </w:r>
      <w:r w:rsidR="00EF4B5F">
        <w:rPr>
          <w:rFonts w:eastAsiaTheme="minorEastAsia"/>
          <w:sz w:val="20"/>
          <w:szCs w:val="20"/>
          <w:lang w:eastAsia="ko-KR"/>
        </w:rPr>
        <w:t xml:space="preserve"> together with NR-SSS</w:t>
      </w:r>
      <w:r w:rsidR="00EF4B5F" w:rsidRPr="00183AB4">
        <w:rPr>
          <w:rFonts w:eastAsiaTheme="minorEastAsia"/>
          <w:sz w:val="20"/>
          <w:szCs w:val="20"/>
          <w:lang w:eastAsia="ko-KR"/>
        </w:rPr>
        <w:t xml:space="preserve"> so that the NR-</w:t>
      </w:r>
      <w:r w:rsidR="00EF4B5F" w:rsidRPr="00183AB4">
        <w:rPr>
          <w:rFonts w:eastAsiaTheme="minorEastAsia"/>
          <w:sz w:val="20"/>
          <w:szCs w:val="20"/>
          <w:lang w:eastAsia="ko-KR"/>
        </w:rPr>
        <w:lastRenderedPageBreak/>
        <w:t xml:space="preserve">PBCH decoding is more robust against the </w:t>
      </w:r>
      <w:r w:rsidR="00EF4B5F">
        <w:rPr>
          <w:rFonts w:eastAsiaTheme="minorEastAsia"/>
          <w:sz w:val="20"/>
          <w:szCs w:val="20"/>
          <w:lang w:eastAsia="ko-KR"/>
        </w:rPr>
        <w:t>noise and interference due to Doppler and CFO</w:t>
      </w:r>
      <w:r w:rsidR="00EF4B5F" w:rsidRPr="00183AB4">
        <w:rPr>
          <w:rFonts w:eastAsiaTheme="minorEastAsia"/>
          <w:sz w:val="20"/>
          <w:szCs w:val="20"/>
          <w:lang w:eastAsia="ko-KR"/>
        </w:rPr>
        <w:t>. More analysis and comparison is given in our companion contribution [</w:t>
      </w:r>
      <w:r w:rsidR="00601E1C">
        <w:rPr>
          <w:rFonts w:eastAsiaTheme="minorEastAsia"/>
          <w:sz w:val="20"/>
          <w:szCs w:val="20"/>
          <w:lang w:eastAsia="ko-KR"/>
        </w:rPr>
        <w:t>5</w:t>
      </w:r>
      <w:r w:rsidR="00EF4B5F" w:rsidRPr="00183AB4">
        <w:rPr>
          <w:rFonts w:eastAsiaTheme="minorEastAsia"/>
          <w:sz w:val="20"/>
          <w:szCs w:val="20"/>
          <w:lang w:eastAsia="ko-KR"/>
        </w:rPr>
        <w:t>].</w:t>
      </w:r>
    </w:p>
    <w:p w14:paraId="2309DA7A" w14:textId="588DAE6C" w:rsidR="002A09C0" w:rsidRPr="0070320F" w:rsidRDefault="002A09C0" w:rsidP="0070320F">
      <w:pPr>
        <w:spacing w:after="180" w:line="288" w:lineRule="auto"/>
        <w:ind w:firstLine="360"/>
        <w:jc w:val="both"/>
        <w:rPr>
          <w:rFonts w:eastAsiaTheme="minorEastAsia"/>
          <w:sz w:val="20"/>
          <w:szCs w:val="20"/>
          <w:lang w:eastAsia="ko-KR"/>
        </w:rPr>
      </w:pPr>
      <w:r>
        <w:rPr>
          <w:rFonts w:eastAsiaTheme="minorEastAsia"/>
          <w:sz w:val="20"/>
          <w:szCs w:val="20"/>
          <w:lang w:eastAsia="ko-KR"/>
        </w:rPr>
        <w:t xml:space="preserve">Regarding the DMRS RE mapping, we </w:t>
      </w:r>
      <w:r w:rsidR="00BD515E">
        <w:rPr>
          <w:rFonts w:eastAsiaTheme="minorEastAsia"/>
          <w:sz w:val="20"/>
          <w:szCs w:val="20"/>
          <w:lang w:eastAsia="ko-KR"/>
        </w:rPr>
        <w:t>compare the even and uneven</w:t>
      </w:r>
      <w:r w:rsidRPr="0070320F">
        <w:rPr>
          <w:rFonts w:eastAsiaTheme="minorEastAsia"/>
          <w:sz w:val="20"/>
          <w:szCs w:val="20"/>
          <w:lang w:eastAsia="ko-KR"/>
        </w:rPr>
        <w:t xml:space="preserve"> RE mapping scheme</w:t>
      </w:r>
      <w:r w:rsidR="00BD515E">
        <w:rPr>
          <w:rFonts w:eastAsiaTheme="minorEastAsia"/>
          <w:sz w:val="20"/>
          <w:szCs w:val="20"/>
          <w:lang w:eastAsia="ko-KR"/>
        </w:rPr>
        <w:t>s</w:t>
      </w:r>
      <w:r w:rsidRPr="0070320F">
        <w:rPr>
          <w:rFonts w:eastAsiaTheme="minorEastAsia"/>
          <w:sz w:val="20"/>
          <w:szCs w:val="20"/>
          <w:lang w:eastAsia="ko-KR"/>
        </w:rPr>
        <w:t xml:space="preserve"> for the DMRS</w:t>
      </w:r>
      <w:r w:rsidRPr="0070320F">
        <w:rPr>
          <w:rFonts w:eastAsiaTheme="minorEastAsia" w:hint="eastAsia"/>
          <w:sz w:val="20"/>
          <w:szCs w:val="20"/>
          <w:lang w:eastAsia="ko-KR"/>
        </w:rPr>
        <w:t xml:space="preserve"> with consideration for</w:t>
      </w:r>
      <w:r w:rsidRPr="009C434B">
        <w:rPr>
          <w:rFonts w:eastAsia="MS Mincho" w:hint="eastAsia"/>
          <w:sz w:val="20"/>
          <w:szCs w:val="20"/>
          <w:lang w:eastAsia="ja-JP"/>
        </w:rPr>
        <w:t xml:space="preserve"> </w:t>
      </w:r>
      <w:r w:rsidRPr="0070320F">
        <w:rPr>
          <w:rFonts w:eastAsiaTheme="minorEastAsia" w:hint="eastAsia"/>
          <w:sz w:val="20"/>
          <w:szCs w:val="20"/>
          <w:lang w:eastAsia="ko-KR"/>
        </w:rPr>
        <w:t>required amount of REs for NR-PBCH</w:t>
      </w:r>
      <w:r w:rsidR="004B10DC">
        <w:rPr>
          <w:rFonts w:eastAsiaTheme="minorEastAsia"/>
          <w:sz w:val="20"/>
          <w:szCs w:val="20"/>
          <w:lang w:eastAsia="ko-KR"/>
        </w:rPr>
        <w:t>.</w:t>
      </w:r>
    </w:p>
    <w:p w14:paraId="4C0F41F4" w14:textId="77777777" w:rsidR="002A09C0" w:rsidRPr="009C434B" w:rsidRDefault="002A09C0" w:rsidP="002A09C0">
      <w:pPr>
        <w:numPr>
          <w:ilvl w:val="0"/>
          <w:numId w:val="19"/>
        </w:numPr>
        <w:rPr>
          <w:rFonts w:eastAsia="MS Mincho"/>
          <w:sz w:val="20"/>
          <w:szCs w:val="20"/>
          <w:lang w:eastAsia="ja-JP"/>
        </w:rPr>
      </w:pPr>
      <w:r w:rsidRPr="009C434B">
        <w:rPr>
          <w:rFonts w:eastAsia="MS Mincho"/>
          <w:sz w:val="20"/>
          <w:szCs w:val="20"/>
          <w:lang w:eastAsia="ja-JP"/>
        </w:rPr>
        <w:t>Option 1: DMRS sequence is mapped on subcarriers with equal interval</w:t>
      </w:r>
    </w:p>
    <w:p w14:paraId="0061F9FF" w14:textId="77777777" w:rsidR="002A09C0" w:rsidRPr="009C434B" w:rsidRDefault="002A09C0" w:rsidP="002A09C0">
      <w:pPr>
        <w:numPr>
          <w:ilvl w:val="0"/>
          <w:numId w:val="19"/>
        </w:numPr>
        <w:rPr>
          <w:rFonts w:eastAsia="MS Mincho"/>
          <w:sz w:val="20"/>
          <w:szCs w:val="20"/>
          <w:lang w:eastAsia="ja-JP"/>
        </w:rPr>
      </w:pPr>
      <w:r w:rsidRPr="009C434B">
        <w:rPr>
          <w:rFonts w:eastAsia="MS Mincho"/>
          <w:sz w:val="20"/>
          <w:szCs w:val="20"/>
          <w:lang w:eastAsia="ja-JP"/>
        </w:rPr>
        <w:t>Option 2: DMRS sequence is mapped on subcarriers with unequal interval (e.g., less or no mapping within NR-SSS transmission bandwidth)</w:t>
      </w:r>
    </w:p>
    <w:p w14:paraId="1FD78008" w14:textId="77777777" w:rsidR="00B31C34" w:rsidRDefault="00B31C34" w:rsidP="00572B1E">
      <w:pPr>
        <w:spacing w:line="288" w:lineRule="auto"/>
        <w:ind w:firstLine="360"/>
        <w:jc w:val="both"/>
        <w:rPr>
          <w:rFonts w:eastAsiaTheme="minorEastAsia"/>
          <w:sz w:val="20"/>
          <w:szCs w:val="20"/>
          <w:lang w:eastAsia="ko-KR"/>
        </w:rPr>
      </w:pPr>
    </w:p>
    <w:p w14:paraId="56B1D2CE" w14:textId="32D06450" w:rsidR="005B11EE" w:rsidRDefault="005B11EE" w:rsidP="002A09C0">
      <w:pPr>
        <w:spacing w:after="180" w:line="288" w:lineRule="auto"/>
        <w:ind w:firstLine="360"/>
        <w:jc w:val="both"/>
        <w:rPr>
          <w:rFonts w:eastAsiaTheme="minorEastAsia"/>
          <w:sz w:val="20"/>
          <w:szCs w:val="20"/>
          <w:lang w:eastAsia="ko-KR"/>
        </w:rPr>
      </w:pPr>
      <w:r>
        <w:rPr>
          <w:rFonts w:eastAsiaTheme="minorEastAsia"/>
          <w:sz w:val="20"/>
          <w:szCs w:val="20"/>
          <w:lang w:eastAsia="ko-KR"/>
        </w:rPr>
        <w:t xml:space="preserve">Opt2 is proposed to reduce the DMRS overhead within the SSS band. However, we consider </w:t>
      </w:r>
      <w:r w:rsidR="00BD515E">
        <w:rPr>
          <w:rFonts w:eastAsiaTheme="minorEastAsia"/>
          <w:sz w:val="20"/>
          <w:szCs w:val="20"/>
          <w:lang w:eastAsia="ko-KR"/>
        </w:rPr>
        <w:t xml:space="preserve">DMRS </w:t>
      </w:r>
      <w:r>
        <w:rPr>
          <w:rFonts w:eastAsiaTheme="minorEastAsia"/>
          <w:sz w:val="20"/>
          <w:szCs w:val="20"/>
          <w:lang w:eastAsia="ko-KR"/>
        </w:rPr>
        <w:t>REs m</w:t>
      </w:r>
      <w:r w:rsidR="00624D48">
        <w:rPr>
          <w:rFonts w:eastAsiaTheme="minorEastAsia"/>
          <w:sz w:val="20"/>
          <w:szCs w:val="20"/>
          <w:lang w:eastAsia="ko-KR"/>
        </w:rPr>
        <w:t>ay have multiple functions. The UE can</w:t>
      </w:r>
      <w:r>
        <w:rPr>
          <w:rFonts w:eastAsiaTheme="minorEastAsia"/>
          <w:sz w:val="20"/>
          <w:szCs w:val="20"/>
          <w:lang w:eastAsia="ko-KR"/>
        </w:rPr>
        <w:t xml:space="preserve"> compare the phase of DMRS in two different PBCH to achieve the CFO estimation. The larger number of DMRS REs result in better CFO estimation.</w:t>
      </w:r>
      <w:r w:rsidR="00624D48">
        <w:rPr>
          <w:rFonts w:eastAsiaTheme="minorEastAsia"/>
          <w:sz w:val="20"/>
          <w:szCs w:val="20"/>
          <w:lang w:eastAsia="ko-KR"/>
        </w:rPr>
        <w:t xml:space="preserve"> In case of high mobility, the DMRS in PBCH, compared with SSS, help the channel interpolation be more robust against the Doppler shift.</w:t>
      </w:r>
      <w:r>
        <w:rPr>
          <w:rFonts w:eastAsiaTheme="minorEastAsia"/>
          <w:sz w:val="20"/>
          <w:szCs w:val="20"/>
          <w:lang w:eastAsia="ko-KR"/>
        </w:rPr>
        <w:t xml:space="preserve"> </w:t>
      </w:r>
      <w:r w:rsidR="00624D48">
        <w:rPr>
          <w:rFonts w:eastAsiaTheme="minorEastAsia"/>
          <w:sz w:val="20"/>
          <w:szCs w:val="20"/>
          <w:lang w:eastAsia="ko-KR"/>
        </w:rPr>
        <w:t xml:space="preserve">Also the DMRS in PBCH could be used to improve the RRM measurement on top of NR-SSS. </w:t>
      </w:r>
      <w:r>
        <w:rPr>
          <w:rFonts w:eastAsiaTheme="minorEastAsia"/>
          <w:sz w:val="20"/>
          <w:szCs w:val="20"/>
          <w:lang w:eastAsia="ko-KR"/>
        </w:rPr>
        <w:t>Another possibility is to use DMRS carrying multiple hypotheses for SS block timing index indication. Large</w:t>
      </w:r>
      <w:r w:rsidR="00941E60">
        <w:rPr>
          <w:rFonts w:eastAsiaTheme="minorEastAsia"/>
          <w:sz w:val="20"/>
          <w:szCs w:val="20"/>
          <w:lang w:eastAsia="ko-KR"/>
        </w:rPr>
        <w:t>r</w:t>
      </w:r>
      <w:r>
        <w:rPr>
          <w:rFonts w:eastAsiaTheme="minorEastAsia"/>
          <w:sz w:val="20"/>
          <w:szCs w:val="20"/>
          <w:lang w:eastAsia="ko-KR"/>
        </w:rPr>
        <w:t xml:space="preserve"> number of DMRS REs </w:t>
      </w:r>
      <w:r w:rsidR="00941E60">
        <w:rPr>
          <w:rFonts w:eastAsiaTheme="minorEastAsia"/>
          <w:sz w:val="20"/>
          <w:szCs w:val="20"/>
          <w:lang w:eastAsia="ko-KR"/>
        </w:rPr>
        <w:t>could support longer DMRS sequence with better cross correlation</w:t>
      </w:r>
      <w:r>
        <w:rPr>
          <w:rFonts w:eastAsiaTheme="minorEastAsia"/>
          <w:sz w:val="20"/>
          <w:szCs w:val="20"/>
          <w:lang w:eastAsia="ko-KR"/>
        </w:rPr>
        <w:t xml:space="preserve">. </w:t>
      </w:r>
    </w:p>
    <w:p w14:paraId="3D4A971C" w14:textId="59B9F612" w:rsidR="00941E60" w:rsidRPr="00572B1E" w:rsidRDefault="00941E60" w:rsidP="002A09C0">
      <w:pPr>
        <w:spacing w:after="180" w:line="288" w:lineRule="auto"/>
        <w:ind w:firstLine="360"/>
        <w:jc w:val="both"/>
        <w:rPr>
          <w:rFonts w:eastAsia="SimSun"/>
          <w:sz w:val="20"/>
          <w:szCs w:val="20"/>
        </w:rPr>
      </w:pPr>
      <w:r>
        <w:rPr>
          <w:rFonts w:eastAsiaTheme="minorEastAsia"/>
          <w:sz w:val="20"/>
          <w:szCs w:val="20"/>
          <w:lang w:eastAsia="ko-KR"/>
        </w:rPr>
        <w:t xml:space="preserve">Although the less number of DMRS REs result in more remaining REs for PBCH payload, the coding gain for PBCH payload by using </w:t>
      </w:r>
      <w:r w:rsidR="00B31C34">
        <w:rPr>
          <w:rFonts w:eastAsiaTheme="minorEastAsia"/>
          <w:sz w:val="20"/>
          <w:szCs w:val="20"/>
          <w:lang w:eastAsia="ko-KR"/>
        </w:rPr>
        <w:t xml:space="preserve">Opt1 vs. </w:t>
      </w:r>
      <w:r>
        <w:rPr>
          <w:rFonts w:eastAsiaTheme="minorEastAsia"/>
          <w:sz w:val="20"/>
          <w:szCs w:val="20"/>
          <w:lang w:eastAsia="ko-KR"/>
        </w:rPr>
        <w:t xml:space="preserve">Opt2 is </w:t>
      </w:r>
      <w:r w:rsidR="00B31C34">
        <w:rPr>
          <w:rFonts w:eastAsiaTheme="minorEastAsia"/>
          <w:sz w:val="20"/>
          <w:szCs w:val="20"/>
          <w:lang w:eastAsia="ko-KR"/>
        </w:rPr>
        <w:t>similar</w:t>
      </w:r>
      <w:r>
        <w:rPr>
          <w:rFonts w:eastAsiaTheme="minorEastAsia"/>
          <w:sz w:val="20"/>
          <w:szCs w:val="20"/>
          <w:lang w:eastAsia="ko-KR"/>
        </w:rPr>
        <w:t xml:space="preserve">. For example, we assume 1/3 overhead in PBCH 24RBs (Opt1), there are 384RE for PBCH payload and the coding rate of one-shot PBCH with 64-bit payload is 1/12. If we reduce the DMRS overhead as 1/6 in center 12RBs for SSS (Opt2), there are 408REs for payload and the corresponding </w:t>
      </w:r>
      <w:r w:rsidR="00B31C34">
        <w:rPr>
          <w:rFonts w:eastAsiaTheme="minorEastAsia"/>
          <w:sz w:val="20"/>
          <w:szCs w:val="20"/>
          <w:lang w:eastAsia="ko-KR"/>
        </w:rPr>
        <w:t xml:space="preserve">one-shot </w:t>
      </w:r>
      <w:r>
        <w:rPr>
          <w:rFonts w:eastAsiaTheme="minorEastAsia"/>
          <w:sz w:val="20"/>
          <w:szCs w:val="20"/>
          <w:lang w:eastAsia="ko-KR"/>
        </w:rPr>
        <w:t xml:space="preserve">PBCH coding rate is </w:t>
      </w:r>
      <w:r w:rsidR="00090099">
        <w:rPr>
          <w:rFonts w:eastAsiaTheme="minorEastAsia"/>
          <w:sz w:val="20"/>
          <w:szCs w:val="20"/>
          <w:lang w:eastAsia="ko-KR"/>
        </w:rPr>
        <w:t>1/</w:t>
      </w:r>
      <w:r>
        <w:rPr>
          <w:rFonts w:eastAsiaTheme="minorEastAsia"/>
          <w:sz w:val="20"/>
          <w:szCs w:val="20"/>
          <w:lang w:eastAsia="ko-KR"/>
        </w:rPr>
        <w:t>12.75</w:t>
      </w:r>
      <w:r w:rsidR="00B31C34">
        <w:rPr>
          <w:rFonts w:eastAsiaTheme="minorEastAsia"/>
          <w:sz w:val="20"/>
          <w:szCs w:val="20"/>
          <w:lang w:eastAsia="ko-KR"/>
        </w:rPr>
        <w:t>.</w:t>
      </w:r>
      <w:r w:rsidR="00B31C34" w:rsidRPr="00572B1E">
        <w:rPr>
          <w:rFonts w:eastAsiaTheme="minorEastAsia"/>
          <w:sz w:val="20"/>
          <w:szCs w:val="20"/>
          <w:lang w:eastAsia="ko-KR"/>
        </w:rPr>
        <w:t xml:space="preserve"> The improvement by using Opt2 is marginal and PBCH still has to rely on the soft-combining of multiple shots within PBCH TTI</w:t>
      </w:r>
      <w:r w:rsidR="00624D48" w:rsidRPr="00572B1E">
        <w:rPr>
          <w:rFonts w:eastAsiaTheme="minorEastAsia"/>
          <w:sz w:val="20"/>
          <w:szCs w:val="20"/>
          <w:lang w:eastAsia="ko-KR"/>
        </w:rPr>
        <w:t xml:space="preserve"> to reach the coverage requirement</w:t>
      </w:r>
      <w:r w:rsidR="00B31C34" w:rsidRPr="00572B1E">
        <w:rPr>
          <w:rFonts w:eastAsiaTheme="minorEastAsia"/>
          <w:sz w:val="20"/>
          <w:szCs w:val="20"/>
          <w:lang w:eastAsia="ko-KR"/>
        </w:rPr>
        <w:t>. On the contrary, the DMRS-based channel estimation in every shot becomes complicated</w:t>
      </w:r>
      <w:r w:rsidR="00195C10">
        <w:rPr>
          <w:rFonts w:eastAsia="SimSun"/>
          <w:sz w:val="20"/>
          <w:szCs w:val="20"/>
        </w:rPr>
        <w:t>, i.e., separate processing of channel interpolation processing for different DMRS overhead.</w:t>
      </w:r>
    </w:p>
    <w:p w14:paraId="6AB327B3" w14:textId="47EBAB28" w:rsidR="00BD515E" w:rsidRPr="00572B1E" w:rsidRDefault="00BD515E" w:rsidP="00572B1E">
      <w:pPr>
        <w:spacing w:line="288" w:lineRule="auto"/>
        <w:jc w:val="both"/>
        <w:rPr>
          <w:b/>
          <w:i/>
          <w:sz w:val="20"/>
          <w:szCs w:val="20"/>
          <w:lang w:val="en-GB" w:eastAsia="x-none"/>
        </w:rPr>
      </w:pPr>
      <w:r w:rsidRPr="00572B1E">
        <w:rPr>
          <w:b/>
          <w:i/>
          <w:sz w:val="20"/>
          <w:szCs w:val="20"/>
          <w:lang w:val="en-GB" w:eastAsia="x-none"/>
        </w:rPr>
        <w:t>Observation</w:t>
      </w:r>
      <w:r w:rsidR="00577FAF">
        <w:rPr>
          <w:b/>
          <w:i/>
          <w:sz w:val="20"/>
          <w:szCs w:val="20"/>
          <w:lang w:val="en-GB" w:eastAsia="x-none"/>
        </w:rPr>
        <w:t>3</w:t>
      </w:r>
      <w:r w:rsidRPr="00572B1E">
        <w:rPr>
          <w:b/>
          <w:i/>
          <w:sz w:val="20"/>
          <w:szCs w:val="20"/>
          <w:lang w:val="en-GB" w:eastAsia="x-none"/>
        </w:rPr>
        <w:t>:</w:t>
      </w:r>
    </w:p>
    <w:p w14:paraId="685CFE96" w14:textId="2D514D77" w:rsidR="00BD515E" w:rsidRDefault="00B31C34" w:rsidP="00BD515E">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 xml:space="preserve">DMRS </w:t>
      </w:r>
      <w:r w:rsidR="00036853">
        <w:rPr>
          <w:rFonts w:eastAsia="MS Mincho"/>
          <w:b/>
          <w:i/>
          <w:sz w:val="20"/>
          <w:szCs w:val="20"/>
          <w:lang w:eastAsia="ja-JP"/>
        </w:rPr>
        <w:t>REs are</w:t>
      </w:r>
      <w:r w:rsidR="00894A0D">
        <w:rPr>
          <w:rFonts w:eastAsia="MS Mincho"/>
          <w:b/>
          <w:i/>
          <w:sz w:val="20"/>
          <w:szCs w:val="20"/>
          <w:lang w:eastAsia="ja-JP"/>
        </w:rPr>
        <w:t xml:space="preserve"> not </w:t>
      </w:r>
      <w:r w:rsidR="005B11EE">
        <w:rPr>
          <w:rFonts w:eastAsia="MS Mincho"/>
          <w:b/>
          <w:i/>
          <w:sz w:val="20"/>
          <w:szCs w:val="20"/>
          <w:lang w:eastAsia="ja-JP"/>
        </w:rPr>
        <w:t>waste of resources, which can be used to improve the CFO estimation</w:t>
      </w:r>
      <w:r w:rsidR="00624D48">
        <w:rPr>
          <w:rFonts w:eastAsia="MS Mincho"/>
          <w:b/>
          <w:i/>
          <w:sz w:val="20"/>
          <w:szCs w:val="20"/>
          <w:lang w:eastAsia="ja-JP"/>
        </w:rPr>
        <w:t>, channel interpolation against Doppler shift, RRM measurement</w:t>
      </w:r>
      <w:r w:rsidR="005B11EE">
        <w:rPr>
          <w:rFonts w:eastAsia="MS Mincho"/>
          <w:b/>
          <w:i/>
          <w:sz w:val="20"/>
          <w:szCs w:val="20"/>
          <w:lang w:eastAsia="ja-JP"/>
        </w:rPr>
        <w:t xml:space="preserve"> and detection of SS block index indication as well.</w:t>
      </w:r>
    </w:p>
    <w:p w14:paraId="5486F87B" w14:textId="6D4BC171" w:rsidR="00B31C34" w:rsidRDefault="00624D48" w:rsidP="00BD515E">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To</w:t>
      </w:r>
      <w:r w:rsidR="00B31C34">
        <w:rPr>
          <w:rFonts w:eastAsia="MS Mincho"/>
          <w:b/>
          <w:i/>
          <w:sz w:val="20"/>
          <w:szCs w:val="20"/>
          <w:lang w:eastAsia="ja-JP"/>
        </w:rPr>
        <w:t xml:space="preserve"> reduce</w:t>
      </w:r>
      <w:r>
        <w:rPr>
          <w:rFonts w:eastAsia="MS Mincho"/>
          <w:b/>
          <w:i/>
          <w:sz w:val="20"/>
          <w:szCs w:val="20"/>
          <w:lang w:eastAsia="ja-JP"/>
        </w:rPr>
        <w:t xml:space="preserve"> DMRS</w:t>
      </w:r>
      <w:r w:rsidR="00B31C34">
        <w:rPr>
          <w:rFonts w:eastAsia="MS Mincho"/>
          <w:b/>
          <w:i/>
          <w:sz w:val="20"/>
          <w:szCs w:val="20"/>
          <w:lang w:eastAsia="ja-JP"/>
        </w:rPr>
        <w:t xml:space="preserve"> overhead in SSS band</w:t>
      </w:r>
      <w:r>
        <w:rPr>
          <w:rFonts w:eastAsia="MS Mincho"/>
          <w:b/>
          <w:i/>
          <w:sz w:val="20"/>
          <w:szCs w:val="20"/>
          <w:lang w:eastAsia="ja-JP"/>
        </w:rPr>
        <w:t xml:space="preserve"> cannot improve the one-shot PBCH detection and PBCH still has to rely on multi-shot soft-combing to reach the coverage requirement.</w:t>
      </w:r>
    </w:p>
    <w:p w14:paraId="0E48F840" w14:textId="435733BF" w:rsidR="00624D48" w:rsidRDefault="00624D48" w:rsidP="00BD515E">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DMRS with uneven RE mapping requires complicated channel estimation</w:t>
      </w:r>
      <w:r w:rsidR="00195C10">
        <w:rPr>
          <w:rFonts w:eastAsia="MS Mincho"/>
          <w:b/>
          <w:i/>
          <w:sz w:val="20"/>
          <w:szCs w:val="20"/>
          <w:lang w:eastAsia="ja-JP"/>
        </w:rPr>
        <w:t xml:space="preserve"> </w:t>
      </w:r>
      <w:r>
        <w:rPr>
          <w:rFonts w:eastAsia="MS Mincho"/>
          <w:b/>
          <w:i/>
          <w:sz w:val="20"/>
          <w:szCs w:val="20"/>
          <w:lang w:eastAsia="ja-JP"/>
        </w:rPr>
        <w:t>at the UE side.</w:t>
      </w:r>
    </w:p>
    <w:p w14:paraId="057C2D4C" w14:textId="7A86499A" w:rsidR="00BD515E" w:rsidRDefault="00BD515E" w:rsidP="00572B1E">
      <w:pPr>
        <w:spacing w:after="180" w:line="288" w:lineRule="auto"/>
        <w:jc w:val="both"/>
        <w:rPr>
          <w:rFonts w:eastAsiaTheme="minorEastAsia"/>
          <w:sz w:val="20"/>
          <w:szCs w:val="20"/>
          <w:lang w:eastAsia="ko-KR"/>
        </w:rPr>
      </w:pPr>
    </w:p>
    <w:p w14:paraId="20A256BE" w14:textId="124ED829" w:rsidR="00195C10" w:rsidRDefault="00195C10" w:rsidP="00195C10">
      <w:pPr>
        <w:spacing w:after="180" w:line="288" w:lineRule="auto"/>
        <w:ind w:firstLine="360"/>
        <w:jc w:val="both"/>
        <w:rPr>
          <w:rFonts w:eastAsiaTheme="minorEastAsia"/>
          <w:sz w:val="20"/>
          <w:szCs w:val="20"/>
          <w:lang w:eastAsia="ko-KR"/>
        </w:rPr>
      </w:pPr>
      <w:r>
        <w:rPr>
          <w:rFonts w:eastAsiaTheme="minorEastAsia"/>
          <w:sz w:val="20"/>
          <w:szCs w:val="20"/>
          <w:lang w:eastAsia="ko-KR"/>
        </w:rPr>
        <w:t xml:space="preserve">Assuming DMRS with even mapping, we firstly </w:t>
      </w:r>
      <w:r w:rsidRPr="00E022D1">
        <w:rPr>
          <w:rFonts w:eastAsiaTheme="minorEastAsia"/>
          <w:sz w:val="20"/>
          <w:szCs w:val="20"/>
          <w:lang w:eastAsia="ko-KR"/>
        </w:rPr>
        <w:t xml:space="preserve">compares the DMRS </w:t>
      </w:r>
      <w:r>
        <w:rPr>
          <w:rFonts w:eastAsiaTheme="minorEastAsia"/>
          <w:sz w:val="20"/>
          <w:szCs w:val="20"/>
          <w:lang w:eastAsia="ko-KR"/>
        </w:rPr>
        <w:t xml:space="preserve">only </w:t>
      </w:r>
      <w:r w:rsidRPr="00E022D1">
        <w:rPr>
          <w:rFonts w:eastAsiaTheme="minorEastAsia"/>
          <w:sz w:val="20"/>
          <w:szCs w:val="20"/>
          <w:lang w:eastAsia="ko-KR"/>
        </w:rPr>
        <w:t>and DMRS+SSS for PBCH demodulation</w:t>
      </w:r>
      <w:r>
        <w:rPr>
          <w:rFonts w:eastAsiaTheme="minorEastAsia"/>
          <w:sz w:val="20"/>
          <w:szCs w:val="20"/>
          <w:lang w:eastAsia="ko-KR"/>
        </w:rPr>
        <w:t xml:space="preserve">, where </w:t>
      </w:r>
      <w:r w:rsidRPr="00E022D1">
        <w:rPr>
          <w:rFonts w:eastAsiaTheme="minorEastAsia"/>
          <w:sz w:val="20"/>
          <w:szCs w:val="20"/>
          <w:lang w:eastAsia="ko-KR"/>
        </w:rPr>
        <w:t xml:space="preserve">1/4 DMRS overhead is used for fair comparison. </w:t>
      </w:r>
      <w:r>
        <w:rPr>
          <w:rFonts w:eastAsiaTheme="minorEastAsia"/>
          <w:sz w:val="20"/>
          <w:szCs w:val="20"/>
          <w:lang w:eastAsia="ko-KR"/>
        </w:rPr>
        <w:t>T</w:t>
      </w:r>
      <w:r w:rsidRPr="00E022D1">
        <w:rPr>
          <w:rFonts w:eastAsiaTheme="minorEastAsia"/>
          <w:sz w:val="20"/>
          <w:szCs w:val="20"/>
          <w:lang w:eastAsia="ko-KR"/>
        </w:rPr>
        <w:t>he SSS and PBCH use same 1-port precoder cycling as the transmission scheme</w:t>
      </w:r>
      <w:r>
        <w:rPr>
          <w:rFonts w:eastAsiaTheme="minorEastAsia"/>
          <w:sz w:val="20"/>
          <w:szCs w:val="20"/>
          <w:lang w:eastAsia="ko-KR"/>
        </w:rPr>
        <w:t xml:space="preserve">. As shown in </w:t>
      </w:r>
      <w:r w:rsidRPr="00E022D1">
        <w:rPr>
          <w:rFonts w:eastAsiaTheme="minorEastAsia"/>
          <w:sz w:val="20"/>
          <w:szCs w:val="20"/>
          <w:lang w:eastAsia="ko-KR"/>
        </w:rPr>
        <w:t xml:space="preserve">FIGURE </w:t>
      </w:r>
      <w:r w:rsidR="00AA5E3C">
        <w:rPr>
          <w:rFonts w:eastAsiaTheme="minorEastAsia"/>
          <w:sz w:val="20"/>
          <w:szCs w:val="20"/>
          <w:lang w:eastAsia="ko-KR"/>
        </w:rPr>
        <w:t>6</w:t>
      </w:r>
      <w:r>
        <w:rPr>
          <w:rFonts w:eastAsiaTheme="minorEastAsia"/>
          <w:sz w:val="20"/>
          <w:szCs w:val="20"/>
          <w:lang w:eastAsia="ko-KR"/>
        </w:rPr>
        <w:t xml:space="preserve">(a), DMRS together with SSS performs better than that of DMRS only. However, one-shot PBCH detection still cannot satisfy the PBCH detection requirement. </w:t>
      </w:r>
    </w:p>
    <w:p w14:paraId="0EE6840E" w14:textId="75C758FC" w:rsidR="00195C10" w:rsidRPr="00F6309B" w:rsidRDefault="00195C10" w:rsidP="00195C10">
      <w:pPr>
        <w:spacing w:after="180" w:line="288" w:lineRule="auto"/>
        <w:ind w:firstLine="360"/>
        <w:jc w:val="both"/>
        <w:rPr>
          <w:rFonts w:eastAsiaTheme="minorEastAsia"/>
          <w:sz w:val="20"/>
          <w:szCs w:val="20"/>
          <w:lang w:eastAsia="ko-KR"/>
        </w:rPr>
      </w:pPr>
      <w:r>
        <w:rPr>
          <w:rFonts w:eastAsiaTheme="minorEastAsia"/>
          <w:sz w:val="20"/>
          <w:szCs w:val="20"/>
          <w:lang w:eastAsia="ko-KR"/>
        </w:rPr>
        <w:t xml:space="preserve">FIGURE 6(b) shows the 4-shot PBCH BLER based on DMRS+SSS demodulation and also compares the impact of DMRS overhead on the PBCH performance. DMRS together with SSS already get improved channel estimation. As shown in FIGURE 6(b), the different DMRS overhead with 1/3, 1/4 and 1/6 does not has significant impact on PBCH </w:t>
      </w:r>
      <w:r w:rsidR="00AA5E3C">
        <w:rPr>
          <w:rFonts w:eastAsiaTheme="minorEastAsia"/>
          <w:sz w:val="20"/>
          <w:szCs w:val="20"/>
          <w:lang w:eastAsia="ko-KR"/>
        </w:rPr>
        <w:t>BLER</w:t>
      </w:r>
      <w:r>
        <w:rPr>
          <w:rFonts w:eastAsiaTheme="minorEastAsia"/>
          <w:sz w:val="20"/>
          <w:szCs w:val="20"/>
          <w:lang w:eastAsia="ko-KR"/>
        </w:rPr>
        <w:t xml:space="preserve">. </w:t>
      </w:r>
    </w:p>
    <w:p w14:paraId="3C64B612" w14:textId="77777777" w:rsidR="00195C10" w:rsidRDefault="00195C10" w:rsidP="00195C10">
      <w:pPr>
        <w:pStyle w:val="Footer"/>
        <w:spacing w:line="288" w:lineRule="auto"/>
        <w:jc w:val="center"/>
        <w:rPr>
          <w:rFonts w:eastAsia="MS Mincho"/>
          <w:sz w:val="20"/>
          <w:szCs w:val="20"/>
          <w:lang w:eastAsia="ja-JP"/>
        </w:rPr>
      </w:pPr>
      <w:r w:rsidRPr="0079528E">
        <w:rPr>
          <w:rFonts w:eastAsia="MS Mincho"/>
          <w:noProof/>
          <w:sz w:val="20"/>
          <w:szCs w:val="20"/>
        </w:rPr>
        <w:lastRenderedPageBreak/>
        <w:drawing>
          <wp:inline distT="0" distB="0" distL="0" distR="0" wp14:anchorId="37AEAF5B" wp14:editId="4389F646">
            <wp:extent cx="2925445" cy="23053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9122" cy="2331891"/>
                    </a:xfrm>
                    <a:prstGeom prst="rect">
                      <a:avLst/>
                    </a:prstGeom>
                    <a:noFill/>
                    <a:ln>
                      <a:noFill/>
                    </a:ln>
                  </pic:spPr>
                </pic:pic>
              </a:graphicData>
            </a:graphic>
          </wp:inline>
        </w:drawing>
      </w:r>
      <w:r w:rsidRPr="00604A50">
        <w:rPr>
          <w:rFonts w:eastAsia="MS Mincho"/>
        </w:rPr>
        <w:t xml:space="preserve"> </w:t>
      </w:r>
      <w:r w:rsidRPr="00DF4CC2">
        <w:rPr>
          <w:rFonts w:eastAsia="MS Mincho"/>
          <w:noProof/>
        </w:rPr>
        <w:drawing>
          <wp:inline distT="0" distB="0" distL="0" distR="0" wp14:anchorId="1EB9A875" wp14:editId="53805FDA">
            <wp:extent cx="3088572" cy="23094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3275" cy="2312963"/>
                    </a:xfrm>
                    <a:prstGeom prst="rect">
                      <a:avLst/>
                    </a:prstGeom>
                    <a:noFill/>
                    <a:ln>
                      <a:noFill/>
                    </a:ln>
                  </pic:spPr>
                </pic:pic>
              </a:graphicData>
            </a:graphic>
          </wp:inline>
        </w:drawing>
      </w:r>
    </w:p>
    <w:p w14:paraId="7EA9B816" w14:textId="77777777" w:rsidR="00195C10" w:rsidRPr="00604A50" w:rsidRDefault="00195C10" w:rsidP="00195C10">
      <w:pPr>
        <w:pStyle w:val="Footer"/>
        <w:numPr>
          <w:ilvl w:val="0"/>
          <w:numId w:val="34"/>
        </w:numPr>
        <w:spacing w:line="288" w:lineRule="auto"/>
        <w:rPr>
          <w:rFonts w:eastAsia="MS Mincho"/>
          <w:sz w:val="20"/>
          <w:szCs w:val="20"/>
          <w:lang w:eastAsia="ja-JP"/>
        </w:rPr>
      </w:pPr>
      <w:r>
        <w:rPr>
          <w:rFonts w:eastAsia="MS Mincho"/>
          <w:sz w:val="20"/>
          <w:szCs w:val="20"/>
          <w:lang w:eastAsia="ja-JP"/>
        </w:rPr>
        <w:t xml:space="preserve">One-shot </w:t>
      </w:r>
      <w:r>
        <w:rPr>
          <w:rFonts w:eastAsia="MS Mincho"/>
          <w:sz w:val="20"/>
          <w:szCs w:val="20"/>
          <w:lang w:eastAsia="ja-JP"/>
        </w:rPr>
        <w:tab/>
        <w:t xml:space="preserve">                                        (b) </w:t>
      </w:r>
      <w:r w:rsidRPr="00604A50">
        <w:rPr>
          <w:rFonts w:eastAsia="MS Mincho"/>
          <w:sz w:val="20"/>
          <w:szCs w:val="20"/>
          <w:lang w:eastAsia="ja-JP"/>
        </w:rPr>
        <w:t xml:space="preserve">4-shot </w:t>
      </w:r>
    </w:p>
    <w:p w14:paraId="5008253E" w14:textId="77777777" w:rsidR="00195C10" w:rsidRDefault="00195C10" w:rsidP="00195C10">
      <w:pPr>
        <w:jc w:val="center"/>
        <w:rPr>
          <w:b/>
          <w:sz w:val="20"/>
          <w:szCs w:val="20"/>
          <w:lang w:eastAsia="ko-KR"/>
        </w:rPr>
      </w:pPr>
      <w:r w:rsidRPr="00A143C8">
        <w:rPr>
          <w:rFonts w:hint="eastAsia"/>
          <w:b/>
          <w:sz w:val="20"/>
          <w:szCs w:val="20"/>
          <w:lang w:eastAsia="ko-KR"/>
        </w:rPr>
        <w:t xml:space="preserve">FIGURE </w:t>
      </w:r>
      <w:r>
        <w:rPr>
          <w:b/>
          <w:sz w:val="20"/>
          <w:szCs w:val="20"/>
          <w:lang w:eastAsia="ko-KR"/>
        </w:rPr>
        <w:t>6: BLER performance</w:t>
      </w:r>
      <w:r w:rsidRPr="00183AB4">
        <w:rPr>
          <w:b/>
          <w:sz w:val="20"/>
          <w:szCs w:val="20"/>
          <w:lang w:eastAsia="ko-KR"/>
        </w:rPr>
        <w:t xml:space="preserve"> of NR-PBCH with various </w:t>
      </w:r>
      <w:r>
        <w:rPr>
          <w:b/>
          <w:sz w:val="20"/>
          <w:szCs w:val="20"/>
          <w:lang w:eastAsia="ko-KR"/>
        </w:rPr>
        <w:t>DMRS overhead</w:t>
      </w:r>
    </w:p>
    <w:p w14:paraId="6389A219" w14:textId="77777777" w:rsidR="00195C10" w:rsidRDefault="00195C10" w:rsidP="00195C10">
      <w:pPr>
        <w:jc w:val="center"/>
        <w:rPr>
          <w:b/>
          <w:sz w:val="20"/>
          <w:szCs w:val="20"/>
          <w:lang w:eastAsia="ko-KR"/>
        </w:rPr>
      </w:pPr>
    </w:p>
    <w:p w14:paraId="321C8C79" w14:textId="48263F5B" w:rsidR="00195C10" w:rsidRPr="00572B1E" w:rsidRDefault="00195C10" w:rsidP="00572B1E">
      <w:pPr>
        <w:spacing w:line="288" w:lineRule="auto"/>
        <w:jc w:val="both"/>
        <w:rPr>
          <w:b/>
          <w:i/>
          <w:sz w:val="20"/>
          <w:szCs w:val="20"/>
          <w:lang w:val="en-GB" w:eastAsia="x-none"/>
        </w:rPr>
      </w:pPr>
      <w:r w:rsidRPr="00572B1E">
        <w:rPr>
          <w:b/>
          <w:i/>
          <w:sz w:val="20"/>
          <w:szCs w:val="20"/>
          <w:lang w:val="en-GB" w:eastAsia="x-none"/>
        </w:rPr>
        <w:t>Observation</w:t>
      </w:r>
      <w:r w:rsidR="00577FAF">
        <w:rPr>
          <w:b/>
          <w:i/>
          <w:sz w:val="20"/>
          <w:szCs w:val="20"/>
          <w:lang w:val="en-GB" w:eastAsia="x-none"/>
        </w:rPr>
        <w:t>4</w:t>
      </w:r>
      <w:r w:rsidRPr="00572B1E">
        <w:rPr>
          <w:b/>
          <w:i/>
          <w:sz w:val="20"/>
          <w:szCs w:val="20"/>
          <w:lang w:val="en-GB" w:eastAsia="x-none"/>
        </w:rPr>
        <w:t>:</w:t>
      </w:r>
    </w:p>
    <w:p w14:paraId="6C771DF8" w14:textId="0773ECB9" w:rsidR="00195C10" w:rsidRDefault="00195C10" w:rsidP="00195C10">
      <w:pPr>
        <w:pStyle w:val="ListParagraph"/>
        <w:numPr>
          <w:ilvl w:val="0"/>
          <w:numId w:val="6"/>
        </w:numPr>
        <w:spacing w:line="288" w:lineRule="auto"/>
        <w:ind w:leftChars="0" w:left="763"/>
        <w:jc w:val="both"/>
        <w:rPr>
          <w:rFonts w:eastAsia="MS Mincho"/>
          <w:b/>
          <w:i/>
          <w:sz w:val="20"/>
          <w:szCs w:val="20"/>
          <w:lang w:eastAsia="ja-JP"/>
        </w:rPr>
      </w:pPr>
      <w:r w:rsidRPr="00CA580F">
        <w:rPr>
          <w:rFonts w:eastAsia="MS Mincho"/>
          <w:b/>
          <w:i/>
          <w:sz w:val="20"/>
          <w:szCs w:val="20"/>
          <w:lang w:eastAsia="ja-JP"/>
        </w:rPr>
        <w:t>DMRS</w:t>
      </w:r>
      <w:r w:rsidR="00FA1C48">
        <w:rPr>
          <w:rFonts w:eastAsia="MS Mincho"/>
          <w:b/>
          <w:i/>
          <w:sz w:val="20"/>
          <w:szCs w:val="20"/>
          <w:lang w:eastAsia="ja-JP"/>
        </w:rPr>
        <w:t xml:space="preserve"> with even RE mapping</w:t>
      </w:r>
      <w:r w:rsidRPr="00CA580F">
        <w:rPr>
          <w:rFonts w:eastAsia="MS Mincho"/>
          <w:b/>
          <w:i/>
          <w:sz w:val="20"/>
          <w:szCs w:val="20"/>
          <w:lang w:eastAsia="ja-JP"/>
        </w:rPr>
        <w:t xml:space="preserve"> together with SSS get improved channel estimation and overhead</w:t>
      </w:r>
      <w:r>
        <w:rPr>
          <w:rFonts w:eastAsia="MS Mincho"/>
          <w:b/>
          <w:i/>
          <w:sz w:val="20"/>
          <w:szCs w:val="20"/>
          <w:lang w:eastAsia="ja-JP"/>
        </w:rPr>
        <w:t xml:space="preserve"> </w:t>
      </w:r>
      <w:r w:rsidR="00FA1C48">
        <w:rPr>
          <w:rFonts w:eastAsia="MS Mincho"/>
          <w:b/>
          <w:i/>
          <w:sz w:val="20"/>
          <w:szCs w:val="20"/>
          <w:lang w:eastAsia="ja-JP"/>
        </w:rPr>
        <w:t>of</w:t>
      </w:r>
      <w:r>
        <w:rPr>
          <w:rFonts w:eastAsia="MS Mincho"/>
          <w:b/>
          <w:i/>
          <w:sz w:val="20"/>
          <w:szCs w:val="20"/>
          <w:lang w:eastAsia="ja-JP"/>
        </w:rPr>
        <w:t xml:space="preserve"> 1/3, 1/4 and 1/6</w:t>
      </w:r>
      <w:r w:rsidRPr="00CA580F">
        <w:rPr>
          <w:rFonts w:eastAsia="MS Mincho"/>
          <w:b/>
          <w:i/>
          <w:sz w:val="20"/>
          <w:szCs w:val="20"/>
          <w:lang w:eastAsia="ja-JP"/>
        </w:rPr>
        <w:t xml:space="preserve"> does not has significant impact on PBCH detection.</w:t>
      </w:r>
    </w:p>
    <w:p w14:paraId="722BB725" w14:textId="5A4BB0B9" w:rsidR="00FA1C48" w:rsidRPr="00F50E77" w:rsidRDefault="00FA1C48" w:rsidP="00FA1C48">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DMRS with 1/3 overhead and even RE mapping can be considered to improve the DMRS sequence detection.</w:t>
      </w:r>
    </w:p>
    <w:p w14:paraId="1D30870F" w14:textId="77777777" w:rsidR="00475754" w:rsidRPr="00572B1E" w:rsidRDefault="00475754" w:rsidP="00572B1E">
      <w:pPr>
        <w:pStyle w:val="ListParagraph"/>
        <w:spacing w:line="288" w:lineRule="auto"/>
        <w:ind w:leftChars="0" w:left="763"/>
        <w:jc w:val="both"/>
        <w:rPr>
          <w:rFonts w:eastAsia="MS Mincho"/>
          <w:b/>
          <w:i/>
          <w:sz w:val="20"/>
          <w:szCs w:val="20"/>
          <w:lang w:eastAsia="ja-JP"/>
        </w:rPr>
      </w:pPr>
    </w:p>
    <w:p w14:paraId="286EAD25" w14:textId="4F3F5EAE" w:rsidR="00BC77FD" w:rsidRPr="00A75760" w:rsidRDefault="00BC77FD" w:rsidP="00BC77FD">
      <w:pPr>
        <w:spacing w:after="180" w:line="288" w:lineRule="auto"/>
        <w:jc w:val="both"/>
        <w:rPr>
          <w:sz w:val="20"/>
          <w:szCs w:val="20"/>
          <w:lang w:eastAsia="x-none"/>
        </w:rPr>
      </w:pPr>
      <w:r w:rsidRPr="00AB5CC0">
        <w:rPr>
          <w:rFonts w:eastAsia="MS Mincho"/>
          <w:b/>
          <w:i/>
          <w:sz w:val="20"/>
          <w:szCs w:val="20"/>
          <w:u w:val="single"/>
          <w:lang w:eastAsia="ja-JP"/>
        </w:rPr>
        <w:t xml:space="preserve">Proposal 4: </w:t>
      </w:r>
      <w:r w:rsidR="007B7A9C">
        <w:rPr>
          <w:rFonts w:eastAsia="MS Mincho"/>
          <w:b/>
          <w:i/>
          <w:sz w:val="20"/>
          <w:szCs w:val="20"/>
          <w:lang w:eastAsia="ja-JP"/>
        </w:rPr>
        <w:t>For NR-PBCH, DMRS even mapping is supported</w:t>
      </w:r>
      <w:r w:rsidR="009E08CA">
        <w:rPr>
          <w:rFonts w:eastAsia="MS Mincho"/>
          <w:b/>
          <w:i/>
          <w:sz w:val="20"/>
          <w:szCs w:val="20"/>
          <w:lang w:eastAsia="ja-JP"/>
        </w:rPr>
        <w:t xml:space="preserve"> (Opt1)</w:t>
      </w:r>
      <w:r>
        <w:rPr>
          <w:rFonts w:eastAsia="MS Mincho"/>
          <w:b/>
          <w:i/>
          <w:sz w:val="20"/>
          <w:szCs w:val="20"/>
          <w:lang w:eastAsia="ja-JP"/>
        </w:rPr>
        <w:t>.</w:t>
      </w:r>
    </w:p>
    <w:p w14:paraId="221A5534" w14:textId="77777777" w:rsidR="00E81EEB" w:rsidRPr="00E81EEB" w:rsidRDefault="00E81EEB" w:rsidP="00E81EEB">
      <w:pPr>
        <w:spacing w:before="60" w:line="288" w:lineRule="auto"/>
        <w:jc w:val="both"/>
        <w:rPr>
          <w:rFonts w:eastAsia="MS Mincho"/>
          <w:b/>
          <w:i/>
          <w:sz w:val="20"/>
          <w:szCs w:val="20"/>
          <w:lang w:eastAsia="ja-JP"/>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4F350D5A" w:rsidR="00BF03CF" w:rsidRPr="00183AB4" w:rsidRDefault="00BF03CF" w:rsidP="00183AB4">
      <w:pPr>
        <w:tabs>
          <w:tab w:val="num" w:pos="1440"/>
        </w:tabs>
        <w:spacing w:line="288" w:lineRule="auto"/>
        <w:jc w:val="both"/>
        <w:rPr>
          <w:sz w:val="20"/>
          <w:szCs w:val="20"/>
          <w:lang w:eastAsia="ko-KR"/>
        </w:rPr>
      </w:pPr>
      <w:r w:rsidRPr="00183AB4">
        <w:rPr>
          <w:sz w:val="20"/>
          <w:szCs w:val="20"/>
          <w:lang w:eastAsia="ko-KR"/>
        </w:rPr>
        <w:t xml:space="preserve">This contribution has </w:t>
      </w:r>
      <w:r w:rsidR="00E270EB">
        <w:rPr>
          <w:sz w:val="20"/>
          <w:szCs w:val="20"/>
          <w:lang w:eastAsia="ko-KR"/>
        </w:rPr>
        <w:t>investigated the remaining</w:t>
      </w:r>
      <w:r w:rsidR="0077437D">
        <w:rPr>
          <w:sz w:val="20"/>
          <w:szCs w:val="20"/>
          <w:lang w:eastAsia="ko-KR"/>
        </w:rPr>
        <w:t xml:space="preserve"> design issues related to SS block composition, PBCH RE mapping and DMRS RE mapping</w:t>
      </w:r>
      <w:r w:rsidRPr="00183AB4">
        <w:rPr>
          <w:sz w:val="20"/>
          <w:szCs w:val="20"/>
          <w:lang w:eastAsia="ko-KR"/>
        </w:rPr>
        <w:t>, and made the following proposals.</w:t>
      </w:r>
    </w:p>
    <w:p w14:paraId="5D9031C2" w14:textId="66173AB2" w:rsidR="00AB5CC0" w:rsidRDefault="00AB5CC0" w:rsidP="00A03CD4">
      <w:pPr>
        <w:spacing w:before="60" w:line="288" w:lineRule="auto"/>
        <w:jc w:val="both"/>
        <w:rPr>
          <w:rFonts w:eastAsia="MS Mincho"/>
          <w:b/>
          <w:i/>
          <w:sz w:val="20"/>
          <w:szCs w:val="20"/>
          <w:lang w:eastAsia="ja-JP"/>
        </w:rPr>
      </w:pPr>
      <w:r w:rsidRPr="00A03CD4">
        <w:rPr>
          <w:rFonts w:eastAsia="MS Mincho"/>
          <w:b/>
          <w:i/>
          <w:sz w:val="20"/>
          <w:szCs w:val="20"/>
          <w:u w:val="single"/>
          <w:lang w:eastAsia="ja-JP"/>
        </w:rPr>
        <w:t xml:space="preserve">Proposal 1: </w:t>
      </w:r>
      <w:r w:rsidRPr="00FC72E0">
        <w:rPr>
          <w:rFonts w:eastAsia="MS Mincho"/>
          <w:b/>
          <w:i/>
          <w:sz w:val="20"/>
          <w:szCs w:val="20"/>
          <w:lang w:eastAsia="ja-JP"/>
        </w:rPr>
        <w:t xml:space="preserve">Each NR-SS block has 2 NR-PBCH symbols. </w:t>
      </w:r>
    </w:p>
    <w:p w14:paraId="2433B50E" w14:textId="77777777" w:rsidR="005B364D" w:rsidRPr="00A03CD4" w:rsidRDefault="005B364D" w:rsidP="00A03CD4">
      <w:pPr>
        <w:spacing w:before="60" w:line="288" w:lineRule="auto"/>
        <w:jc w:val="both"/>
        <w:rPr>
          <w:rFonts w:eastAsia="MS Mincho"/>
          <w:b/>
          <w:i/>
          <w:sz w:val="20"/>
          <w:szCs w:val="20"/>
          <w:u w:val="single"/>
          <w:lang w:eastAsia="ja-JP"/>
        </w:rPr>
      </w:pPr>
    </w:p>
    <w:p w14:paraId="7E595927" w14:textId="77777777" w:rsidR="00577FAF" w:rsidRPr="00F50E77" w:rsidRDefault="00577FAF" w:rsidP="00577FAF">
      <w:pPr>
        <w:spacing w:line="288" w:lineRule="auto"/>
        <w:jc w:val="both"/>
        <w:rPr>
          <w:b/>
          <w:i/>
          <w:sz w:val="20"/>
          <w:szCs w:val="20"/>
          <w:lang w:val="en-GB" w:eastAsia="x-none"/>
        </w:rPr>
      </w:pPr>
      <w:r w:rsidRPr="00F50E77">
        <w:rPr>
          <w:b/>
          <w:i/>
          <w:sz w:val="20"/>
          <w:szCs w:val="20"/>
          <w:lang w:val="en-GB" w:eastAsia="x-none"/>
        </w:rPr>
        <w:t>Observation1:</w:t>
      </w:r>
    </w:p>
    <w:p w14:paraId="44BE17DE" w14:textId="77777777" w:rsidR="00577FAF" w:rsidRDefault="00577FAF" w:rsidP="00577FAF">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Opt3 and Opt4 are not preferred due to worst PBCH detection and PSS/SSS detection, respectively.</w:t>
      </w:r>
    </w:p>
    <w:p w14:paraId="4BA66C4D" w14:textId="77777777" w:rsidR="00577FAF" w:rsidRDefault="00577FAF" w:rsidP="00577FAF">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 xml:space="preserve">Opt1 and Opt2 provide similar PBCH detection based on SSS and DMRS in low and high mobility. </w:t>
      </w:r>
    </w:p>
    <w:p w14:paraId="4A9598D8" w14:textId="77777777" w:rsidR="00577FAF" w:rsidRDefault="00577FAF" w:rsidP="00577FAF">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Compared with Opt2, Opt1 is beneficial to improve SSS detection using PSS phase reference.</w:t>
      </w:r>
    </w:p>
    <w:p w14:paraId="300658D3" w14:textId="2FE624EA" w:rsidR="00AB5CC0" w:rsidRPr="00FC72E0" w:rsidRDefault="00AB5CC0" w:rsidP="00AB5CC0">
      <w:pPr>
        <w:spacing w:before="60" w:line="288" w:lineRule="auto"/>
        <w:jc w:val="both"/>
        <w:rPr>
          <w:rFonts w:eastAsia="MS Mincho"/>
          <w:b/>
          <w:i/>
          <w:sz w:val="20"/>
          <w:szCs w:val="20"/>
          <w:lang w:eastAsia="ja-JP"/>
        </w:rPr>
      </w:pPr>
      <w:r w:rsidRPr="00AB5CC0">
        <w:rPr>
          <w:rFonts w:eastAsia="MS Mincho"/>
          <w:b/>
          <w:i/>
          <w:sz w:val="20"/>
          <w:szCs w:val="20"/>
          <w:u w:val="single"/>
          <w:lang w:eastAsia="ja-JP"/>
        </w:rPr>
        <w:t>Proposal 2:</w:t>
      </w:r>
      <w:r w:rsidRPr="00A03CD4">
        <w:rPr>
          <w:rFonts w:eastAsia="MS Mincho"/>
          <w:b/>
          <w:i/>
          <w:sz w:val="20"/>
          <w:szCs w:val="20"/>
          <w:u w:val="single"/>
          <w:lang w:eastAsia="ja-JP"/>
        </w:rPr>
        <w:t xml:space="preserve"> </w:t>
      </w:r>
      <w:r w:rsidRPr="00FC72E0">
        <w:rPr>
          <w:rFonts w:eastAsia="MS Mincho"/>
          <w:b/>
          <w:i/>
          <w:sz w:val="20"/>
          <w:szCs w:val="20"/>
          <w:lang w:eastAsia="ja-JP"/>
        </w:rPr>
        <w:t>For SS block composition, the mapping order of SS blocks is PSS-SSS-PBCH-PBCH</w:t>
      </w:r>
      <w:r w:rsidR="00B62FE2">
        <w:rPr>
          <w:rFonts w:eastAsia="MS Mincho"/>
          <w:b/>
          <w:i/>
          <w:sz w:val="20"/>
          <w:szCs w:val="20"/>
          <w:lang w:eastAsia="ja-JP"/>
        </w:rPr>
        <w:t xml:space="preserve"> (Opt1)</w:t>
      </w:r>
      <w:r w:rsidRPr="00FC72E0">
        <w:rPr>
          <w:rFonts w:eastAsia="MS Mincho"/>
          <w:b/>
          <w:i/>
          <w:sz w:val="20"/>
          <w:szCs w:val="20"/>
          <w:lang w:eastAsia="ja-JP"/>
        </w:rPr>
        <w:t>.</w:t>
      </w:r>
    </w:p>
    <w:p w14:paraId="748FAAEE" w14:textId="77777777" w:rsidR="00B62FE2" w:rsidRDefault="00B62FE2" w:rsidP="00B62FE2">
      <w:pPr>
        <w:spacing w:after="180" w:line="288" w:lineRule="auto"/>
        <w:jc w:val="both"/>
        <w:rPr>
          <w:b/>
          <w:sz w:val="20"/>
          <w:szCs w:val="20"/>
          <w:lang w:val="en-GB" w:eastAsia="x-none"/>
        </w:rPr>
      </w:pPr>
    </w:p>
    <w:p w14:paraId="1DB98317" w14:textId="18E71F5B" w:rsidR="00B62FE2" w:rsidRPr="00572B1E" w:rsidRDefault="00B62FE2" w:rsidP="00572B1E">
      <w:pPr>
        <w:spacing w:line="288" w:lineRule="auto"/>
        <w:jc w:val="both"/>
        <w:rPr>
          <w:b/>
          <w:i/>
          <w:sz w:val="20"/>
          <w:szCs w:val="20"/>
          <w:lang w:val="en-GB" w:eastAsia="x-none"/>
        </w:rPr>
      </w:pPr>
      <w:r w:rsidRPr="00572B1E">
        <w:rPr>
          <w:b/>
          <w:i/>
          <w:sz w:val="20"/>
          <w:szCs w:val="20"/>
          <w:lang w:val="en-GB" w:eastAsia="x-none"/>
        </w:rPr>
        <w:t>Observation</w:t>
      </w:r>
      <w:r w:rsidR="00577FAF">
        <w:rPr>
          <w:b/>
          <w:i/>
          <w:sz w:val="20"/>
          <w:szCs w:val="20"/>
          <w:lang w:val="en-GB" w:eastAsia="x-none"/>
        </w:rPr>
        <w:t>2</w:t>
      </w:r>
      <w:r w:rsidRPr="00572B1E">
        <w:rPr>
          <w:b/>
          <w:i/>
          <w:sz w:val="20"/>
          <w:szCs w:val="20"/>
          <w:lang w:val="en-GB" w:eastAsia="x-none"/>
        </w:rPr>
        <w:t>:</w:t>
      </w:r>
    </w:p>
    <w:p w14:paraId="169682BB" w14:textId="4E7EB9D1" w:rsidR="005C22E4" w:rsidRDefault="005C22E4" w:rsidP="005C22E4">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PBCH coding gain based on Alt1 is slightly better than that of Alt2.</w:t>
      </w:r>
    </w:p>
    <w:p w14:paraId="2721F390" w14:textId="4972A08B" w:rsidR="005C22E4" w:rsidRDefault="005C22E4" w:rsidP="005C22E4">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Phase comparison based on repeated PBCH symbols of Alt2 cannot differentiate multi-cell</w:t>
      </w:r>
      <w:r w:rsidR="00F0206A">
        <w:rPr>
          <w:rFonts w:eastAsia="MS Mincho"/>
          <w:b/>
          <w:i/>
          <w:sz w:val="20"/>
          <w:szCs w:val="20"/>
          <w:lang w:eastAsia="ja-JP"/>
        </w:rPr>
        <w:t>/TRP</w:t>
      </w:r>
      <w:r>
        <w:rPr>
          <w:rFonts w:eastAsia="MS Mincho"/>
          <w:b/>
          <w:i/>
          <w:sz w:val="20"/>
          <w:szCs w:val="20"/>
          <w:lang w:eastAsia="ja-JP"/>
        </w:rPr>
        <w:t xml:space="preserve"> CFO</w:t>
      </w:r>
      <w:r w:rsidR="00EE04AE">
        <w:rPr>
          <w:rFonts w:eastAsia="MS Mincho"/>
          <w:b/>
          <w:i/>
          <w:sz w:val="20"/>
          <w:szCs w:val="20"/>
          <w:lang w:eastAsia="ja-JP"/>
        </w:rPr>
        <w:t>s</w:t>
      </w:r>
      <w:r>
        <w:rPr>
          <w:rFonts w:eastAsia="MS Mincho"/>
          <w:b/>
          <w:i/>
          <w:sz w:val="20"/>
          <w:szCs w:val="20"/>
          <w:lang w:eastAsia="ja-JP"/>
        </w:rPr>
        <w:t>.</w:t>
      </w:r>
    </w:p>
    <w:p w14:paraId="5C89948E" w14:textId="77777777" w:rsidR="005C22E4" w:rsidRDefault="005C22E4" w:rsidP="005C22E4">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 xml:space="preserve">Dense DMRS REs in PBCH symbols can be used to improve the CFO refinement. </w:t>
      </w:r>
    </w:p>
    <w:p w14:paraId="20665F4F" w14:textId="74D80A5B" w:rsidR="00AB5CC0" w:rsidRPr="00FC72E0" w:rsidRDefault="00AB5CC0" w:rsidP="00AB5CC0">
      <w:pPr>
        <w:spacing w:before="60" w:line="288" w:lineRule="auto"/>
        <w:jc w:val="both"/>
        <w:rPr>
          <w:rFonts w:eastAsia="MS Mincho"/>
          <w:b/>
          <w:i/>
          <w:sz w:val="20"/>
          <w:szCs w:val="20"/>
          <w:lang w:eastAsia="ja-JP"/>
        </w:rPr>
      </w:pPr>
      <w:r w:rsidRPr="005B364D">
        <w:rPr>
          <w:rFonts w:eastAsia="MS Mincho"/>
          <w:b/>
          <w:i/>
          <w:sz w:val="20"/>
          <w:szCs w:val="20"/>
          <w:u w:val="single"/>
          <w:lang w:eastAsia="ja-JP"/>
        </w:rPr>
        <w:t>Proposal 3:</w:t>
      </w:r>
      <w:r w:rsidRPr="00572B1E">
        <w:rPr>
          <w:rFonts w:eastAsia="MS Mincho"/>
          <w:b/>
          <w:i/>
          <w:sz w:val="20"/>
          <w:szCs w:val="20"/>
          <w:lang w:eastAsia="ja-JP"/>
        </w:rPr>
        <w:t xml:space="preserve"> </w:t>
      </w:r>
      <w:r w:rsidR="005B364D" w:rsidRPr="00572B1E">
        <w:rPr>
          <w:rFonts w:eastAsia="MS Mincho"/>
          <w:b/>
          <w:i/>
          <w:sz w:val="20"/>
          <w:szCs w:val="20"/>
          <w:lang w:eastAsia="ja-JP"/>
        </w:rPr>
        <w:t>NR-PBCH coded bits are mapped across REs in 2 PBCH symbols within a NR-SS block</w:t>
      </w:r>
      <w:r w:rsidR="005B364D" w:rsidRPr="00FC72E0" w:rsidDel="005B364D">
        <w:rPr>
          <w:rFonts w:eastAsia="MS Mincho"/>
          <w:b/>
          <w:i/>
          <w:sz w:val="20"/>
          <w:szCs w:val="20"/>
          <w:lang w:eastAsia="ja-JP"/>
        </w:rPr>
        <w:t xml:space="preserve"> </w:t>
      </w:r>
      <w:r w:rsidR="005B364D">
        <w:rPr>
          <w:rFonts w:eastAsia="MS Mincho"/>
          <w:b/>
          <w:i/>
          <w:sz w:val="20"/>
          <w:szCs w:val="20"/>
          <w:lang w:eastAsia="ja-JP"/>
        </w:rPr>
        <w:t>(Alt1)</w:t>
      </w:r>
      <w:r w:rsidRPr="00FC72E0">
        <w:rPr>
          <w:rFonts w:eastAsia="MS Mincho"/>
          <w:b/>
          <w:i/>
          <w:sz w:val="20"/>
          <w:szCs w:val="20"/>
          <w:lang w:eastAsia="ja-JP"/>
        </w:rPr>
        <w:t>.</w:t>
      </w:r>
    </w:p>
    <w:p w14:paraId="1DCC4533" w14:textId="77777777" w:rsidR="00B62FE2" w:rsidRDefault="00B62FE2" w:rsidP="00727B7C">
      <w:pPr>
        <w:spacing w:after="180" w:line="288" w:lineRule="auto"/>
        <w:jc w:val="both"/>
        <w:rPr>
          <w:rFonts w:eastAsia="MS Mincho"/>
          <w:b/>
          <w:i/>
          <w:sz w:val="20"/>
          <w:szCs w:val="20"/>
          <w:u w:val="single"/>
          <w:lang w:eastAsia="ja-JP"/>
        </w:rPr>
      </w:pPr>
    </w:p>
    <w:p w14:paraId="27680E6A" w14:textId="315A3A32" w:rsidR="00727B7C" w:rsidRPr="00572B1E" w:rsidRDefault="00727B7C" w:rsidP="00572B1E">
      <w:pPr>
        <w:spacing w:line="288" w:lineRule="auto"/>
        <w:jc w:val="both"/>
        <w:rPr>
          <w:b/>
          <w:i/>
          <w:sz w:val="20"/>
          <w:szCs w:val="20"/>
          <w:lang w:val="en-GB" w:eastAsia="x-none"/>
        </w:rPr>
      </w:pPr>
      <w:r w:rsidRPr="00572B1E">
        <w:rPr>
          <w:b/>
          <w:i/>
          <w:sz w:val="20"/>
          <w:szCs w:val="20"/>
          <w:lang w:val="en-GB" w:eastAsia="x-none"/>
        </w:rPr>
        <w:t>Observation</w:t>
      </w:r>
      <w:r w:rsidR="00577FAF">
        <w:rPr>
          <w:b/>
          <w:i/>
          <w:sz w:val="20"/>
          <w:szCs w:val="20"/>
          <w:lang w:val="en-GB" w:eastAsia="x-none"/>
        </w:rPr>
        <w:t>3</w:t>
      </w:r>
      <w:r w:rsidRPr="00572B1E">
        <w:rPr>
          <w:b/>
          <w:i/>
          <w:sz w:val="20"/>
          <w:szCs w:val="20"/>
          <w:lang w:val="en-GB" w:eastAsia="x-none"/>
        </w:rPr>
        <w:t>:</w:t>
      </w:r>
    </w:p>
    <w:p w14:paraId="0DFAF981" w14:textId="77777777" w:rsidR="00B62FE2" w:rsidRDefault="00B62FE2" w:rsidP="00B62FE2">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DMRS REs are not waste of resources, which can be used to improve the CFO estimation, channel interpolation against Doppler shift, RRM measurement and detection of SS block index indication as well.</w:t>
      </w:r>
    </w:p>
    <w:p w14:paraId="70428966" w14:textId="77777777" w:rsidR="00B62FE2" w:rsidRDefault="00B62FE2" w:rsidP="00B62FE2">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To reduce DMRS overhead in SSS band cannot improve the one-shot PBCH detection and PBCH still has to rely on multi-shot soft-combing to reach the coverage requirement.</w:t>
      </w:r>
    </w:p>
    <w:p w14:paraId="439E0F75" w14:textId="77777777" w:rsidR="00B62FE2" w:rsidRDefault="00B62FE2" w:rsidP="00B62FE2">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DMRS with uneven RE mapping requires complicated channel estimation at the UE side.</w:t>
      </w:r>
    </w:p>
    <w:p w14:paraId="7140C4E2" w14:textId="16D494F0" w:rsidR="00727B7C" w:rsidRPr="00572B1E" w:rsidRDefault="00727B7C" w:rsidP="00572B1E">
      <w:pPr>
        <w:spacing w:line="288" w:lineRule="auto"/>
        <w:jc w:val="both"/>
        <w:rPr>
          <w:b/>
          <w:i/>
          <w:sz w:val="20"/>
          <w:szCs w:val="20"/>
          <w:lang w:val="en-GB" w:eastAsia="x-none"/>
        </w:rPr>
      </w:pPr>
      <w:r w:rsidRPr="00572B1E">
        <w:rPr>
          <w:b/>
          <w:i/>
          <w:sz w:val="20"/>
          <w:szCs w:val="20"/>
          <w:lang w:val="en-GB" w:eastAsia="x-none"/>
        </w:rPr>
        <w:lastRenderedPageBreak/>
        <w:t>Observation</w:t>
      </w:r>
      <w:r w:rsidR="00577FAF">
        <w:rPr>
          <w:b/>
          <w:i/>
          <w:sz w:val="20"/>
          <w:szCs w:val="20"/>
          <w:lang w:val="en-GB" w:eastAsia="x-none"/>
        </w:rPr>
        <w:t>4</w:t>
      </w:r>
      <w:r w:rsidRPr="00572B1E">
        <w:rPr>
          <w:b/>
          <w:i/>
          <w:sz w:val="20"/>
          <w:szCs w:val="20"/>
          <w:lang w:val="en-GB" w:eastAsia="x-none"/>
        </w:rPr>
        <w:t>:</w:t>
      </w:r>
    </w:p>
    <w:p w14:paraId="60786277" w14:textId="77777777" w:rsidR="00B62FE2" w:rsidRDefault="00B62FE2" w:rsidP="00B62FE2">
      <w:pPr>
        <w:pStyle w:val="ListParagraph"/>
        <w:numPr>
          <w:ilvl w:val="0"/>
          <w:numId w:val="6"/>
        </w:numPr>
        <w:spacing w:line="288" w:lineRule="auto"/>
        <w:ind w:leftChars="0" w:left="763"/>
        <w:jc w:val="both"/>
        <w:rPr>
          <w:rFonts w:eastAsia="MS Mincho"/>
          <w:b/>
          <w:i/>
          <w:sz w:val="20"/>
          <w:szCs w:val="20"/>
          <w:lang w:eastAsia="ja-JP"/>
        </w:rPr>
      </w:pPr>
      <w:r w:rsidRPr="00CA580F">
        <w:rPr>
          <w:rFonts w:eastAsia="MS Mincho"/>
          <w:b/>
          <w:i/>
          <w:sz w:val="20"/>
          <w:szCs w:val="20"/>
          <w:lang w:eastAsia="ja-JP"/>
        </w:rPr>
        <w:t>DMRS</w:t>
      </w:r>
      <w:r>
        <w:rPr>
          <w:rFonts w:eastAsia="MS Mincho"/>
          <w:b/>
          <w:i/>
          <w:sz w:val="20"/>
          <w:szCs w:val="20"/>
          <w:lang w:eastAsia="ja-JP"/>
        </w:rPr>
        <w:t xml:space="preserve"> with even RE mapping</w:t>
      </w:r>
      <w:r w:rsidRPr="00CA580F">
        <w:rPr>
          <w:rFonts w:eastAsia="MS Mincho"/>
          <w:b/>
          <w:i/>
          <w:sz w:val="20"/>
          <w:szCs w:val="20"/>
          <w:lang w:eastAsia="ja-JP"/>
        </w:rPr>
        <w:t xml:space="preserve"> together with SSS get improved channel estimation and overhead</w:t>
      </w:r>
      <w:r>
        <w:rPr>
          <w:rFonts w:eastAsia="MS Mincho"/>
          <w:b/>
          <w:i/>
          <w:sz w:val="20"/>
          <w:szCs w:val="20"/>
          <w:lang w:eastAsia="ja-JP"/>
        </w:rPr>
        <w:t xml:space="preserve"> of 1/3, 1/4 and 1/6</w:t>
      </w:r>
      <w:r w:rsidRPr="00CA580F">
        <w:rPr>
          <w:rFonts w:eastAsia="MS Mincho"/>
          <w:b/>
          <w:i/>
          <w:sz w:val="20"/>
          <w:szCs w:val="20"/>
          <w:lang w:eastAsia="ja-JP"/>
        </w:rPr>
        <w:t xml:space="preserve"> does not has significant impact on PBCH detection.</w:t>
      </w:r>
    </w:p>
    <w:p w14:paraId="05664A6C" w14:textId="77777777" w:rsidR="00B62FE2" w:rsidRPr="00F50E77" w:rsidRDefault="00B62FE2" w:rsidP="00B62FE2">
      <w:pPr>
        <w:pStyle w:val="ListParagraph"/>
        <w:numPr>
          <w:ilvl w:val="0"/>
          <w:numId w:val="6"/>
        </w:numPr>
        <w:spacing w:line="288" w:lineRule="auto"/>
        <w:ind w:leftChars="0" w:left="763"/>
        <w:jc w:val="both"/>
        <w:rPr>
          <w:rFonts w:eastAsia="MS Mincho"/>
          <w:b/>
          <w:i/>
          <w:sz w:val="20"/>
          <w:szCs w:val="20"/>
          <w:lang w:eastAsia="ja-JP"/>
        </w:rPr>
      </w:pPr>
      <w:r>
        <w:rPr>
          <w:rFonts w:eastAsia="MS Mincho"/>
          <w:b/>
          <w:i/>
          <w:sz w:val="20"/>
          <w:szCs w:val="20"/>
          <w:lang w:eastAsia="ja-JP"/>
        </w:rPr>
        <w:t>DMRS with 1/3 overhead and even RE mapping can be considered to improve the DMRS sequence detection.</w:t>
      </w:r>
    </w:p>
    <w:p w14:paraId="72049727" w14:textId="30E922EE" w:rsidR="00AB5CC0" w:rsidRDefault="00AB5CC0" w:rsidP="00A03CD4">
      <w:pPr>
        <w:spacing w:before="60" w:line="288" w:lineRule="auto"/>
        <w:jc w:val="both"/>
        <w:rPr>
          <w:rFonts w:eastAsia="MS Mincho"/>
          <w:b/>
          <w:i/>
          <w:sz w:val="20"/>
          <w:szCs w:val="20"/>
          <w:lang w:eastAsia="ja-JP"/>
        </w:rPr>
      </w:pPr>
      <w:r w:rsidRPr="00AB5CC0">
        <w:rPr>
          <w:rFonts w:eastAsia="MS Mincho"/>
          <w:b/>
          <w:i/>
          <w:sz w:val="20"/>
          <w:szCs w:val="20"/>
          <w:u w:val="single"/>
          <w:lang w:eastAsia="ja-JP"/>
        </w:rPr>
        <w:t>Proposal 4:</w:t>
      </w:r>
      <w:r w:rsidRPr="00A03CD4">
        <w:rPr>
          <w:rFonts w:eastAsia="MS Mincho"/>
          <w:b/>
          <w:i/>
          <w:sz w:val="20"/>
          <w:szCs w:val="20"/>
          <w:u w:val="single"/>
          <w:lang w:eastAsia="ja-JP"/>
        </w:rPr>
        <w:t xml:space="preserve"> </w:t>
      </w:r>
      <w:r w:rsidRPr="00FC72E0">
        <w:rPr>
          <w:rFonts w:eastAsia="MS Mincho"/>
          <w:b/>
          <w:i/>
          <w:sz w:val="20"/>
          <w:szCs w:val="20"/>
          <w:lang w:eastAsia="ja-JP"/>
        </w:rPr>
        <w:t>For NR-PBCH, DMRS even mapping is supported</w:t>
      </w:r>
      <w:r w:rsidR="005B364D">
        <w:rPr>
          <w:rFonts w:eastAsia="MS Mincho"/>
          <w:b/>
          <w:i/>
          <w:sz w:val="20"/>
          <w:szCs w:val="20"/>
          <w:lang w:eastAsia="ja-JP"/>
        </w:rPr>
        <w:t xml:space="preserve"> (Opt1)</w:t>
      </w:r>
      <w:r w:rsidRPr="00FC72E0">
        <w:rPr>
          <w:rFonts w:eastAsia="MS Mincho"/>
          <w:b/>
          <w:i/>
          <w:sz w:val="20"/>
          <w:szCs w:val="20"/>
          <w:lang w:eastAsia="ja-JP"/>
        </w:rPr>
        <w:t>.</w:t>
      </w:r>
    </w:p>
    <w:p w14:paraId="3B82054F" w14:textId="061274E1" w:rsidR="00601E1C" w:rsidRDefault="00601E1C" w:rsidP="00A03CD4">
      <w:pPr>
        <w:spacing w:before="60" w:line="288" w:lineRule="auto"/>
        <w:jc w:val="both"/>
        <w:rPr>
          <w:rFonts w:eastAsia="MS Mincho"/>
          <w:b/>
          <w:i/>
          <w:sz w:val="20"/>
          <w:szCs w:val="20"/>
          <w:lang w:eastAsia="ja-JP"/>
        </w:rPr>
      </w:pPr>
    </w:p>
    <w:p w14:paraId="0D1A92AA" w14:textId="77777777" w:rsidR="00601E1C" w:rsidRPr="00FC72E0" w:rsidRDefault="00601E1C" w:rsidP="00A03CD4">
      <w:pPr>
        <w:spacing w:before="60" w:line="288" w:lineRule="auto"/>
        <w:jc w:val="both"/>
        <w:rPr>
          <w:rFonts w:eastAsia="MS Mincho"/>
          <w:b/>
          <w:i/>
          <w:sz w:val="20"/>
          <w:szCs w:val="20"/>
          <w:lang w:eastAsia="ja-JP"/>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30E0E41" w14:textId="3663B26B" w:rsidR="00DF70EA" w:rsidRPr="00187BD8" w:rsidRDefault="00DF70EA" w:rsidP="00DF70EA">
      <w:pPr>
        <w:spacing w:before="60" w:line="288" w:lineRule="auto"/>
        <w:jc w:val="both"/>
        <w:rPr>
          <w:color w:val="000000" w:themeColor="text1"/>
          <w:sz w:val="20"/>
          <w:szCs w:val="20"/>
          <w:lang w:eastAsia="ko-KR"/>
        </w:rPr>
      </w:pPr>
      <w:r w:rsidRPr="00187BD8">
        <w:rPr>
          <w:color w:val="000000" w:themeColor="text1"/>
          <w:sz w:val="20"/>
          <w:szCs w:val="20"/>
          <w:lang w:eastAsia="ko-KR"/>
        </w:rPr>
        <w:t>[</w:t>
      </w:r>
      <w:r>
        <w:rPr>
          <w:color w:val="000000" w:themeColor="text1"/>
          <w:sz w:val="20"/>
          <w:szCs w:val="20"/>
          <w:lang w:eastAsia="ko-KR"/>
        </w:rPr>
        <w:t>1</w:t>
      </w:r>
      <w:r w:rsidRPr="00187BD8">
        <w:rPr>
          <w:color w:val="000000" w:themeColor="text1"/>
          <w:sz w:val="20"/>
          <w:szCs w:val="20"/>
          <w:lang w:eastAsia="ko-KR"/>
        </w:rPr>
        <w:t xml:space="preserve">] </w:t>
      </w:r>
      <w:r w:rsidRPr="002F2275">
        <w:rPr>
          <w:color w:val="000000" w:themeColor="text1"/>
          <w:sz w:val="20"/>
          <w:szCs w:val="20"/>
          <w:lang w:eastAsia="ko-KR"/>
        </w:rPr>
        <w:t>Summary of email discussion [89-15] Details for NR-PBCH evaluation</w:t>
      </w:r>
      <w:r w:rsidRPr="00187BD8">
        <w:rPr>
          <w:color w:val="000000" w:themeColor="text1"/>
          <w:sz w:val="20"/>
          <w:szCs w:val="20"/>
          <w:lang w:eastAsia="ko-KR"/>
        </w:rPr>
        <w:t>.</w:t>
      </w:r>
    </w:p>
    <w:p w14:paraId="34900190" w14:textId="3888A9B4" w:rsidR="00601E1C" w:rsidRPr="00187BD8" w:rsidRDefault="00601E1C" w:rsidP="00601E1C">
      <w:pPr>
        <w:spacing w:before="60" w:line="288" w:lineRule="auto"/>
        <w:jc w:val="both"/>
        <w:rPr>
          <w:color w:val="000000" w:themeColor="text1"/>
          <w:sz w:val="20"/>
          <w:szCs w:val="20"/>
          <w:lang w:eastAsia="ko-KR"/>
        </w:rPr>
      </w:pPr>
      <w:r w:rsidRPr="00187BD8">
        <w:rPr>
          <w:color w:val="000000" w:themeColor="text1"/>
          <w:sz w:val="20"/>
          <w:szCs w:val="20"/>
          <w:lang w:eastAsia="ko-KR"/>
        </w:rPr>
        <w:t>[</w:t>
      </w:r>
      <w:r>
        <w:rPr>
          <w:color w:val="000000" w:themeColor="text1"/>
          <w:sz w:val="20"/>
          <w:szCs w:val="20"/>
          <w:lang w:eastAsia="ko-KR"/>
        </w:rPr>
        <w:t>2</w:t>
      </w:r>
      <w:r w:rsidRPr="00187BD8">
        <w:rPr>
          <w:color w:val="000000" w:themeColor="text1"/>
          <w:sz w:val="20"/>
          <w:szCs w:val="20"/>
          <w:lang w:eastAsia="ko-KR"/>
        </w:rPr>
        <w:t>] R1-1704860, Summary of [88-12] email discussion on NR-SS design, LG Electronics.</w:t>
      </w:r>
    </w:p>
    <w:p w14:paraId="1398BEB7" w14:textId="403349A4" w:rsidR="00601E1C" w:rsidRPr="00187BD8" w:rsidRDefault="00601E1C" w:rsidP="00601E1C">
      <w:pPr>
        <w:spacing w:before="60" w:line="288" w:lineRule="auto"/>
        <w:jc w:val="both"/>
        <w:rPr>
          <w:color w:val="000000" w:themeColor="text1"/>
          <w:sz w:val="20"/>
          <w:szCs w:val="20"/>
          <w:lang w:eastAsia="ko-KR"/>
        </w:rPr>
      </w:pPr>
      <w:r w:rsidRPr="00187BD8">
        <w:rPr>
          <w:color w:val="000000" w:themeColor="text1"/>
          <w:sz w:val="20"/>
          <w:szCs w:val="20"/>
          <w:lang w:eastAsia="ko-KR"/>
        </w:rPr>
        <w:t>[</w:t>
      </w:r>
      <w:r>
        <w:rPr>
          <w:color w:val="000000" w:themeColor="text1"/>
          <w:sz w:val="20"/>
          <w:szCs w:val="20"/>
          <w:lang w:eastAsia="ko-KR"/>
        </w:rPr>
        <w:t>3</w:t>
      </w:r>
      <w:r w:rsidRPr="00187BD8">
        <w:rPr>
          <w:color w:val="000000" w:themeColor="text1"/>
          <w:sz w:val="20"/>
          <w:szCs w:val="20"/>
          <w:lang w:eastAsia="ko-KR"/>
        </w:rPr>
        <w:t>] R1-1610959, WF on Updated Link Level Evaluation Assumptions for Initial Access in NR, Qualcomm, NTT Docomo, Samsung, Intel.</w:t>
      </w:r>
    </w:p>
    <w:p w14:paraId="0ACE1311" w14:textId="32636A66" w:rsidR="00C02A89" w:rsidRDefault="00C02A89" w:rsidP="00601E1C">
      <w:pPr>
        <w:spacing w:before="60" w:line="288" w:lineRule="auto"/>
        <w:jc w:val="both"/>
        <w:rPr>
          <w:color w:val="000000" w:themeColor="text1"/>
          <w:sz w:val="20"/>
          <w:szCs w:val="20"/>
          <w:lang w:eastAsia="ko-KR"/>
        </w:rPr>
      </w:pPr>
      <w:r w:rsidRPr="00CD56C2">
        <w:rPr>
          <w:color w:val="000000" w:themeColor="text1"/>
          <w:sz w:val="20"/>
          <w:szCs w:val="20"/>
          <w:lang w:eastAsia="ko-KR"/>
        </w:rPr>
        <w:t>[</w:t>
      </w:r>
      <w:r w:rsidR="00601E1C">
        <w:rPr>
          <w:color w:val="000000" w:themeColor="text1"/>
          <w:sz w:val="20"/>
          <w:szCs w:val="20"/>
          <w:lang w:eastAsia="ko-KR"/>
        </w:rPr>
        <w:t>4</w:t>
      </w:r>
      <w:r w:rsidRPr="00CD56C2">
        <w:rPr>
          <w:color w:val="000000" w:themeColor="text1"/>
          <w:sz w:val="20"/>
          <w:szCs w:val="20"/>
          <w:lang w:eastAsia="ko-KR"/>
        </w:rPr>
        <w:t>] R1-17</w:t>
      </w:r>
      <w:r>
        <w:rPr>
          <w:color w:val="000000" w:themeColor="text1"/>
          <w:sz w:val="20"/>
          <w:szCs w:val="20"/>
          <w:lang w:eastAsia="ko-KR"/>
        </w:rPr>
        <w:t>10629</w:t>
      </w:r>
      <w:r w:rsidRPr="00CD56C2">
        <w:rPr>
          <w:color w:val="000000" w:themeColor="text1"/>
          <w:sz w:val="20"/>
          <w:szCs w:val="20"/>
          <w:lang w:eastAsia="ko-KR"/>
        </w:rPr>
        <w:t xml:space="preserve">, </w:t>
      </w:r>
      <w:r w:rsidRPr="00C02A89">
        <w:rPr>
          <w:color w:val="000000" w:themeColor="text1"/>
          <w:sz w:val="20"/>
          <w:szCs w:val="20"/>
          <w:lang w:eastAsia="ko-KR"/>
        </w:rPr>
        <w:t>Sequence design of DMRS for NR-PBCH</w:t>
      </w:r>
      <w:r w:rsidRPr="00CD56C2">
        <w:rPr>
          <w:color w:val="000000" w:themeColor="text1"/>
          <w:sz w:val="20"/>
          <w:szCs w:val="20"/>
          <w:lang w:eastAsia="ko-KR"/>
        </w:rPr>
        <w:t>, Samsung</w:t>
      </w:r>
    </w:p>
    <w:p w14:paraId="436252BD" w14:textId="7EBF17CC" w:rsidR="00861683" w:rsidRDefault="00D86A36" w:rsidP="00C02A89">
      <w:pPr>
        <w:spacing w:before="60" w:line="288" w:lineRule="auto"/>
        <w:jc w:val="both"/>
        <w:rPr>
          <w:color w:val="000000" w:themeColor="text1"/>
          <w:sz w:val="20"/>
          <w:szCs w:val="20"/>
          <w:lang w:eastAsia="ko-KR"/>
        </w:rPr>
      </w:pPr>
      <w:r w:rsidRPr="00CD56C2">
        <w:rPr>
          <w:color w:val="000000" w:themeColor="text1"/>
          <w:sz w:val="20"/>
          <w:szCs w:val="20"/>
          <w:lang w:eastAsia="ko-KR"/>
        </w:rPr>
        <w:t>[</w:t>
      </w:r>
      <w:r w:rsidR="00601E1C">
        <w:rPr>
          <w:color w:val="000000" w:themeColor="text1"/>
          <w:sz w:val="20"/>
          <w:szCs w:val="20"/>
          <w:lang w:eastAsia="ko-KR"/>
        </w:rPr>
        <w:t>5</w:t>
      </w:r>
      <w:r w:rsidRPr="00CD56C2">
        <w:rPr>
          <w:color w:val="000000" w:themeColor="text1"/>
          <w:sz w:val="20"/>
          <w:szCs w:val="20"/>
          <w:lang w:eastAsia="ko-KR"/>
        </w:rPr>
        <w:t>] R1-17</w:t>
      </w:r>
      <w:r w:rsidR="00E95D61">
        <w:rPr>
          <w:color w:val="000000" w:themeColor="text1"/>
          <w:sz w:val="20"/>
          <w:szCs w:val="20"/>
          <w:lang w:eastAsia="ko-KR"/>
        </w:rPr>
        <w:t>10625</w:t>
      </w:r>
      <w:r w:rsidR="00D07027" w:rsidRPr="00CD56C2">
        <w:rPr>
          <w:color w:val="000000" w:themeColor="text1"/>
          <w:sz w:val="20"/>
          <w:szCs w:val="20"/>
          <w:lang w:eastAsia="ko-KR"/>
        </w:rPr>
        <w:t xml:space="preserve">, </w:t>
      </w:r>
      <w:r w:rsidR="00E95D61" w:rsidRPr="00E95D61">
        <w:rPr>
          <w:color w:val="000000" w:themeColor="text1"/>
          <w:sz w:val="20"/>
          <w:szCs w:val="20"/>
          <w:lang w:eastAsia="ko-KR"/>
        </w:rPr>
        <w:t>Timing indication based on SS block</w:t>
      </w:r>
      <w:r w:rsidR="00D07027" w:rsidRPr="00CD56C2">
        <w:rPr>
          <w:color w:val="000000" w:themeColor="text1"/>
          <w:sz w:val="20"/>
          <w:szCs w:val="20"/>
          <w:lang w:eastAsia="ko-KR"/>
        </w:rPr>
        <w:t>, Samsung</w:t>
      </w:r>
    </w:p>
    <w:p w14:paraId="50782DDB" w14:textId="77777777" w:rsidR="00187BD8" w:rsidRPr="00CD56C2" w:rsidRDefault="00187BD8" w:rsidP="002243FF">
      <w:pPr>
        <w:spacing w:before="60" w:line="288" w:lineRule="auto"/>
        <w:jc w:val="both"/>
        <w:rPr>
          <w:color w:val="000000" w:themeColor="text1"/>
          <w:sz w:val="20"/>
          <w:szCs w:val="20"/>
          <w:lang w:eastAsia="ko-KR"/>
        </w:rPr>
      </w:pPr>
    </w:p>
    <w:p w14:paraId="2E0CF8E6" w14:textId="258BDD8E" w:rsidR="001E62F2" w:rsidRPr="001E62F2" w:rsidRDefault="00A14FB4" w:rsidP="001E62F2">
      <w:pPr>
        <w:pStyle w:val="Heading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t>Appendix</w:t>
      </w:r>
      <w:r w:rsidRPr="001E62F2">
        <w:rPr>
          <w:szCs w:val="20"/>
          <w:lang w:val="en-US"/>
        </w:rPr>
        <w:t xml:space="preserve"> </w:t>
      </w:r>
      <w:r w:rsidR="001E62F2" w:rsidRPr="001E62F2">
        <w:rPr>
          <w:szCs w:val="20"/>
          <w:lang w:val="en-US"/>
        </w:rPr>
        <w:t xml:space="preserve">A: </w:t>
      </w:r>
      <w:r w:rsidR="00E33A62">
        <w:rPr>
          <w:szCs w:val="20"/>
          <w:lang w:val="en-US"/>
        </w:rPr>
        <w:t xml:space="preserve">Link-level </w:t>
      </w:r>
      <w:r w:rsidR="00491160">
        <w:rPr>
          <w:szCs w:val="20"/>
          <w:lang w:val="en-US"/>
        </w:rPr>
        <w:t>Simulation Assumption</w:t>
      </w:r>
      <w:r w:rsidR="001E62F2" w:rsidRPr="001E62F2">
        <w:rPr>
          <w:rFonts w:hint="eastAsia"/>
          <w:szCs w:val="20"/>
          <w:lang w:val="en-US"/>
        </w:rPr>
        <w:t xml:space="preserve"> for NR-PBCH </w:t>
      </w:r>
    </w:p>
    <w:p w14:paraId="42B55A09" w14:textId="5CAC6CBF" w:rsidR="001E62F2" w:rsidRPr="00183AB4" w:rsidRDefault="001E62F2" w:rsidP="001E62F2">
      <w:pPr>
        <w:pStyle w:val="Caption"/>
        <w:keepNext/>
        <w:jc w:val="center"/>
        <w:rPr>
          <w:rFonts w:ascii="Arial" w:eastAsiaTheme="minorEastAsia" w:hAnsi="Arial"/>
          <w:bCs w:val="0"/>
          <w:sz w:val="20"/>
          <w:szCs w:val="20"/>
          <w:lang w:eastAsia="ko-KR"/>
        </w:rPr>
      </w:pPr>
      <w:r w:rsidRPr="00183AB4">
        <w:rPr>
          <w:rFonts w:ascii="Arial" w:eastAsiaTheme="minorEastAsia" w:hAnsi="Arial"/>
          <w:bCs w:val="0"/>
          <w:sz w:val="20"/>
          <w:szCs w:val="20"/>
          <w:lang w:eastAsia="ko-KR"/>
        </w:rPr>
        <w:t xml:space="preserve">Table </w:t>
      </w:r>
      <w:r w:rsidR="004F4E83" w:rsidRPr="00183AB4">
        <w:rPr>
          <w:rFonts w:ascii="Arial" w:eastAsiaTheme="minorEastAsia" w:hAnsi="Arial"/>
          <w:bCs w:val="0"/>
          <w:sz w:val="20"/>
          <w:szCs w:val="20"/>
          <w:lang w:eastAsia="ko-KR"/>
        </w:rPr>
        <w:t>A1</w:t>
      </w:r>
      <w:r w:rsidR="00A14FB4" w:rsidRPr="00183AB4">
        <w:rPr>
          <w:rFonts w:ascii="Arial" w:eastAsiaTheme="minorEastAsia" w:hAnsi="Arial"/>
          <w:bCs w:val="0"/>
          <w:sz w:val="20"/>
          <w:szCs w:val="20"/>
          <w:lang w:eastAsia="ko-KR"/>
        </w:rPr>
        <w:t>:</w:t>
      </w:r>
      <w:r w:rsidR="004F4E83" w:rsidRPr="00183AB4">
        <w:rPr>
          <w:rFonts w:ascii="Arial" w:eastAsiaTheme="minorEastAsia" w:hAnsi="Arial"/>
          <w:bCs w:val="0"/>
          <w:sz w:val="20"/>
          <w:szCs w:val="20"/>
          <w:lang w:eastAsia="ko-KR"/>
        </w:rPr>
        <w:t xml:space="preserve"> </w:t>
      </w:r>
      <w:r w:rsidRPr="00183AB4">
        <w:rPr>
          <w:rFonts w:ascii="Arial" w:eastAsiaTheme="minorEastAsia" w:hAnsi="Arial"/>
          <w:bCs w:val="0"/>
          <w:sz w:val="20"/>
          <w:szCs w:val="20"/>
          <w:lang w:eastAsia="ko-KR"/>
        </w:rPr>
        <w:t xml:space="preserve">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2D5119" w:rsidRPr="00D54522" w14:paraId="5431F901" w14:textId="6CB70054" w:rsidTr="00554A69">
        <w:trPr>
          <w:jc w:val="center"/>
        </w:trPr>
        <w:tc>
          <w:tcPr>
            <w:tcW w:w="1957" w:type="dxa"/>
            <w:vAlign w:val="center"/>
          </w:tcPr>
          <w:p w14:paraId="424BD3E0" w14:textId="77777777" w:rsidR="002D5119" w:rsidRPr="00183AB4" w:rsidRDefault="002D5119" w:rsidP="000D0010">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Parameters</w:t>
            </w:r>
          </w:p>
        </w:tc>
        <w:tc>
          <w:tcPr>
            <w:tcW w:w="7672" w:type="dxa"/>
            <w:vAlign w:val="center"/>
          </w:tcPr>
          <w:p w14:paraId="43949AD7" w14:textId="23993699" w:rsidR="002D5119" w:rsidRPr="00183AB4" w:rsidRDefault="002D5119" w:rsidP="000D0010">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Below</w:t>
            </w:r>
            <w:r w:rsidR="00D21BE0" w:rsidRPr="00183AB4">
              <w:rPr>
                <w:rFonts w:eastAsiaTheme="minorEastAsia"/>
                <w:noProof/>
                <w:sz w:val="20"/>
                <w:szCs w:val="20"/>
                <w:lang w:eastAsia="ko-KR"/>
              </w:rPr>
              <w:t xml:space="preserve"> </w:t>
            </w:r>
            <w:r w:rsidRPr="00183AB4">
              <w:rPr>
                <w:rFonts w:eastAsiaTheme="minorEastAsia"/>
                <w:noProof/>
                <w:sz w:val="20"/>
                <w:szCs w:val="20"/>
                <w:lang w:eastAsia="ko-KR"/>
              </w:rPr>
              <w:t>6GHz</w:t>
            </w:r>
          </w:p>
        </w:tc>
      </w:tr>
      <w:tr w:rsidR="002D5119" w:rsidRPr="00D54522" w14:paraId="16E69B3A" w14:textId="50E4ABF1" w:rsidTr="00554A69">
        <w:trPr>
          <w:jc w:val="center"/>
        </w:trPr>
        <w:tc>
          <w:tcPr>
            <w:tcW w:w="1957" w:type="dxa"/>
            <w:vAlign w:val="center"/>
          </w:tcPr>
          <w:p w14:paraId="4A04DE28"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Bandwidth</w:t>
            </w:r>
          </w:p>
        </w:tc>
        <w:tc>
          <w:tcPr>
            <w:tcW w:w="7672" w:type="dxa"/>
            <w:vAlign w:val="center"/>
          </w:tcPr>
          <w:p w14:paraId="6FA50E98" w14:textId="42E31E41" w:rsidR="002D5119" w:rsidRPr="00183AB4" w:rsidRDefault="0013151A" w:rsidP="00C92CD9">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7.65MHz</w:t>
            </w:r>
          </w:p>
        </w:tc>
      </w:tr>
      <w:tr w:rsidR="002D5119" w:rsidRPr="00D54522" w14:paraId="6FF11178" w14:textId="2A2DD974" w:rsidTr="00554A69">
        <w:trPr>
          <w:jc w:val="center"/>
        </w:trPr>
        <w:tc>
          <w:tcPr>
            <w:tcW w:w="1957" w:type="dxa"/>
            <w:vAlign w:val="center"/>
          </w:tcPr>
          <w:p w14:paraId="27DDBD5D"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Subcarrier spacing</w:t>
            </w:r>
          </w:p>
        </w:tc>
        <w:tc>
          <w:tcPr>
            <w:tcW w:w="7672" w:type="dxa"/>
            <w:vAlign w:val="center"/>
          </w:tcPr>
          <w:p w14:paraId="3BFBF0E9" w14:textId="1E0C89BE" w:rsidR="002D5119" w:rsidRPr="00183AB4" w:rsidRDefault="002D5119">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30kHz</w:t>
            </w:r>
          </w:p>
        </w:tc>
      </w:tr>
      <w:tr w:rsidR="002D5119" w:rsidRPr="00D54522" w14:paraId="38AFC650" w14:textId="4B55F635" w:rsidTr="00554A69">
        <w:trPr>
          <w:jc w:val="center"/>
        </w:trPr>
        <w:tc>
          <w:tcPr>
            <w:tcW w:w="1957" w:type="dxa"/>
            <w:vAlign w:val="center"/>
          </w:tcPr>
          <w:p w14:paraId="0E3827E7"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Carrier frequency</w:t>
            </w:r>
          </w:p>
        </w:tc>
        <w:tc>
          <w:tcPr>
            <w:tcW w:w="7672" w:type="dxa"/>
            <w:vAlign w:val="center"/>
          </w:tcPr>
          <w:p w14:paraId="3BD327BF" w14:textId="7BC5F820"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4GHz</w:t>
            </w:r>
          </w:p>
        </w:tc>
      </w:tr>
      <w:tr w:rsidR="002D5119" w:rsidRPr="00D54522" w14:paraId="6A8ECD2E" w14:textId="2EA891B8" w:rsidTr="00554A69">
        <w:trPr>
          <w:jc w:val="center"/>
        </w:trPr>
        <w:tc>
          <w:tcPr>
            <w:tcW w:w="1957" w:type="dxa"/>
            <w:vAlign w:val="center"/>
          </w:tcPr>
          <w:p w14:paraId="4A57C234"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FFT size</w:t>
            </w:r>
          </w:p>
        </w:tc>
        <w:tc>
          <w:tcPr>
            <w:tcW w:w="7672" w:type="dxa"/>
            <w:vAlign w:val="center"/>
          </w:tcPr>
          <w:p w14:paraId="13EB16B0" w14:textId="315C2FAC" w:rsidR="002D5119" w:rsidRPr="00183AB4" w:rsidRDefault="002D5119" w:rsidP="004E6BA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512</w:t>
            </w:r>
          </w:p>
        </w:tc>
      </w:tr>
      <w:tr w:rsidR="002D5119" w:rsidRPr="00D54522" w14:paraId="34D5F96A" w14:textId="77777777" w:rsidTr="00554A69">
        <w:trPr>
          <w:jc w:val="center"/>
        </w:trPr>
        <w:tc>
          <w:tcPr>
            <w:tcW w:w="1957" w:type="dxa"/>
            <w:vAlign w:val="center"/>
          </w:tcPr>
          <w:p w14:paraId="2F7128A4" w14:textId="5269A42E" w:rsidR="002D5119" w:rsidRPr="00183AB4" w:rsidRDefault="002D5119" w:rsidP="00202B1E">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Delay spread</w:t>
            </w:r>
          </w:p>
        </w:tc>
        <w:tc>
          <w:tcPr>
            <w:tcW w:w="7672" w:type="dxa"/>
            <w:vAlign w:val="center"/>
          </w:tcPr>
          <w:p w14:paraId="2763A5A2" w14:textId="509CC875" w:rsidR="002D5119" w:rsidRPr="00183AB4" w:rsidRDefault="002D5119" w:rsidP="00202B1E">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100ns, 1000ns</w:t>
            </w:r>
          </w:p>
        </w:tc>
      </w:tr>
      <w:tr w:rsidR="007F2DC3" w:rsidRPr="00D54522" w14:paraId="1D9302E9" w14:textId="77777777" w:rsidTr="00574960">
        <w:trPr>
          <w:jc w:val="center"/>
        </w:trPr>
        <w:tc>
          <w:tcPr>
            <w:tcW w:w="1957" w:type="dxa"/>
            <w:vAlign w:val="center"/>
          </w:tcPr>
          <w:p w14:paraId="53EB39D1" w14:textId="7DAE7A50"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Modulation</w:t>
            </w:r>
          </w:p>
        </w:tc>
        <w:tc>
          <w:tcPr>
            <w:tcW w:w="7672" w:type="dxa"/>
            <w:vAlign w:val="center"/>
          </w:tcPr>
          <w:p w14:paraId="0215E8DC" w14:textId="29975376"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QPSK</w:t>
            </w:r>
          </w:p>
        </w:tc>
      </w:tr>
      <w:tr w:rsidR="007F2DC3" w:rsidRPr="00D54522" w14:paraId="454A3460" w14:textId="77777777" w:rsidTr="00574960">
        <w:trPr>
          <w:jc w:val="center"/>
        </w:trPr>
        <w:tc>
          <w:tcPr>
            <w:tcW w:w="1957" w:type="dxa"/>
            <w:vAlign w:val="center"/>
          </w:tcPr>
          <w:p w14:paraId="4D85D289" w14:textId="2D69AE36"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Antenna configuration</w:t>
            </w:r>
          </w:p>
        </w:tc>
        <w:tc>
          <w:tcPr>
            <w:tcW w:w="7672" w:type="dxa"/>
            <w:vAlign w:val="center"/>
          </w:tcPr>
          <w:p w14:paraId="21EABC65" w14:textId="4A4D0703"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2x2</w:t>
            </w:r>
          </w:p>
        </w:tc>
      </w:tr>
      <w:tr w:rsidR="00202B1E" w:rsidRPr="00D54522" w14:paraId="1A2EE4A2" w14:textId="4125EBE8" w:rsidTr="00574960">
        <w:trPr>
          <w:jc w:val="center"/>
        </w:trPr>
        <w:tc>
          <w:tcPr>
            <w:tcW w:w="1957" w:type="dxa"/>
            <w:vAlign w:val="center"/>
          </w:tcPr>
          <w:p w14:paraId="4F78ED65" w14:textId="77777777" w:rsidR="00202B1E" w:rsidRPr="00183AB4" w:rsidRDefault="00202B1E" w:rsidP="00202B1E">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Period</w:t>
            </w:r>
          </w:p>
        </w:tc>
        <w:tc>
          <w:tcPr>
            <w:tcW w:w="7672" w:type="dxa"/>
            <w:vAlign w:val="center"/>
          </w:tcPr>
          <w:p w14:paraId="66D808CF" w14:textId="4315DE27" w:rsidR="00202B1E" w:rsidRPr="00183AB4" w:rsidRDefault="009709EE" w:rsidP="00202B1E">
            <w:pPr>
              <w:pStyle w:val="TAH0"/>
              <w:overflowPunct/>
              <w:autoSpaceDE/>
              <w:autoSpaceDN/>
              <w:adjustRightInd/>
              <w:textAlignment w:val="auto"/>
              <w:rPr>
                <w:rFonts w:eastAsiaTheme="minorEastAsia"/>
                <w:b w:val="0"/>
                <w:noProof/>
                <w:sz w:val="20"/>
                <w:szCs w:val="20"/>
                <w:lang w:eastAsia="ko-KR"/>
              </w:rPr>
            </w:pPr>
            <w:r>
              <w:rPr>
                <w:rFonts w:eastAsiaTheme="minorEastAsia"/>
                <w:b w:val="0"/>
                <w:noProof/>
                <w:sz w:val="20"/>
                <w:szCs w:val="20"/>
                <w:lang w:eastAsia="ko-KR"/>
              </w:rPr>
              <w:t>1-shot, 4-shot</w:t>
            </w:r>
            <w:r w:rsidRPr="0061763A">
              <w:rPr>
                <w:rFonts w:eastAsiaTheme="minorEastAsia"/>
                <w:b w:val="0"/>
                <w:noProof/>
                <w:sz w:val="20"/>
                <w:szCs w:val="20"/>
                <w:lang w:eastAsia="ko-KR"/>
              </w:rPr>
              <w:t xml:space="preserve"> </w:t>
            </w:r>
            <w:r>
              <w:rPr>
                <w:rFonts w:eastAsiaTheme="minorEastAsia"/>
                <w:b w:val="0"/>
                <w:noProof/>
                <w:sz w:val="20"/>
                <w:szCs w:val="20"/>
                <w:lang w:eastAsia="ko-KR"/>
              </w:rPr>
              <w:t>within 80ms</w:t>
            </w:r>
          </w:p>
        </w:tc>
      </w:tr>
      <w:tr w:rsidR="00202B1E" w:rsidRPr="00D54522" w14:paraId="1CE8BF48" w14:textId="08D6CBC3" w:rsidTr="00574960">
        <w:trPr>
          <w:jc w:val="center"/>
        </w:trPr>
        <w:tc>
          <w:tcPr>
            <w:tcW w:w="1957" w:type="dxa"/>
            <w:vAlign w:val="center"/>
          </w:tcPr>
          <w:p w14:paraId="1405EACE"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Tx scheme</w:t>
            </w:r>
          </w:p>
        </w:tc>
        <w:tc>
          <w:tcPr>
            <w:tcW w:w="7672" w:type="dxa"/>
            <w:vAlign w:val="center"/>
          </w:tcPr>
          <w:p w14:paraId="3353B429" w14:textId="0403F46C" w:rsidR="00202B1E" w:rsidRPr="00183AB4" w:rsidRDefault="00202B1E" w:rsidP="00A33EE1">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w:t>
            </w:r>
            <w:r w:rsidR="000A77BC" w:rsidRPr="00183AB4">
              <w:rPr>
                <w:rFonts w:eastAsiaTheme="minorEastAsia"/>
                <w:b w:val="0"/>
                <w:noProof/>
                <w:sz w:val="20"/>
                <w:szCs w:val="20"/>
                <w:lang w:eastAsia="ko-KR"/>
              </w:rPr>
              <w:t>-port precod</w:t>
            </w:r>
            <w:r w:rsidR="00D21BE0" w:rsidRPr="00183AB4">
              <w:rPr>
                <w:rFonts w:eastAsiaTheme="minorEastAsia"/>
                <w:b w:val="0"/>
                <w:noProof/>
                <w:sz w:val="20"/>
                <w:szCs w:val="20"/>
                <w:lang w:eastAsia="ko-KR"/>
              </w:rPr>
              <w:t>er</w:t>
            </w:r>
            <w:r w:rsidR="000A77BC" w:rsidRPr="00183AB4">
              <w:rPr>
                <w:rFonts w:eastAsiaTheme="minorEastAsia"/>
                <w:b w:val="0"/>
                <w:noProof/>
                <w:sz w:val="20"/>
                <w:szCs w:val="20"/>
                <w:lang w:eastAsia="ko-KR"/>
              </w:rPr>
              <w:t xml:space="preserve"> cycling</w:t>
            </w:r>
          </w:p>
        </w:tc>
      </w:tr>
      <w:tr w:rsidR="00202B1E" w:rsidRPr="00D54522" w14:paraId="3324F938" w14:textId="2D3344D7" w:rsidTr="00574960">
        <w:trPr>
          <w:jc w:val="center"/>
        </w:trPr>
        <w:tc>
          <w:tcPr>
            <w:tcW w:w="1957" w:type="dxa"/>
            <w:vAlign w:val="center"/>
          </w:tcPr>
          <w:p w14:paraId="27FEF04B"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Velocity</w:t>
            </w:r>
          </w:p>
        </w:tc>
        <w:tc>
          <w:tcPr>
            <w:tcW w:w="7672" w:type="dxa"/>
            <w:vAlign w:val="center"/>
          </w:tcPr>
          <w:p w14:paraId="22E4AB92" w14:textId="4310662D" w:rsidR="00202B1E" w:rsidRPr="00183AB4" w:rsidRDefault="00202B1E" w:rsidP="00E11665">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3km/h</w:t>
            </w:r>
            <w:r w:rsidR="00385BF8">
              <w:rPr>
                <w:rFonts w:eastAsiaTheme="minorEastAsia"/>
                <w:b w:val="0"/>
                <w:noProof/>
                <w:sz w:val="20"/>
                <w:szCs w:val="20"/>
                <w:lang w:eastAsia="ko-KR"/>
              </w:rPr>
              <w:t xml:space="preserve">, </w:t>
            </w:r>
            <w:r w:rsidR="00E11665">
              <w:rPr>
                <w:rFonts w:eastAsiaTheme="minorEastAsia"/>
                <w:b w:val="0"/>
                <w:noProof/>
                <w:sz w:val="20"/>
                <w:szCs w:val="20"/>
                <w:lang w:eastAsia="ko-KR"/>
              </w:rPr>
              <w:t>50</w:t>
            </w:r>
            <w:r w:rsidR="00385BF8">
              <w:rPr>
                <w:rFonts w:eastAsiaTheme="minorEastAsia"/>
                <w:b w:val="0"/>
                <w:noProof/>
                <w:sz w:val="20"/>
                <w:szCs w:val="20"/>
                <w:lang w:eastAsia="ko-KR"/>
              </w:rPr>
              <w:t>0km/h</w:t>
            </w:r>
          </w:p>
        </w:tc>
      </w:tr>
      <w:tr w:rsidR="00202B1E" w:rsidRPr="00D54522" w14:paraId="0580EFF3" w14:textId="1C64EEFB" w:rsidTr="00574960">
        <w:trPr>
          <w:jc w:val="center"/>
        </w:trPr>
        <w:tc>
          <w:tcPr>
            <w:tcW w:w="1957" w:type="dxa"/>
            <w:vAlign w:val="center"/>
          </w:tcPr>
          <w:p w14:paraId="7A068351"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estimation</w:t>
            </w:r>
          </w:p>
        </w:tc>
        <w:tc>
          <w:tcPr>
            <w:tcW w:w="7672" w:type="dxa"/>
            <w:vAlign w:val="center"/>
          </w:tcPr>
          <w:p w14:paraId="6730C6A8" w14:textId="1B7CAC1B"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2D MMSE</w:t>
            </w:r>
          </w:p>
        </w:tc>
      </w:tr>
      <w:tr w:rsidR="00202B1E" w:rsidRPr="00D54522" w14:paraId="46FB689F" w14:textId="55421311" w:rsidTr="00574960">
        <w:trPr>
          <w:jc w:val="center"/>
        </w:trPr>
        <w:tc>
          <w:tcPr>
            <w:tcW w:w="1957" w:type="dxa"/>
            <w:vAlign w:val="center"/>
          </w:tcPr>
          <w:p w14:paraId="3E82031C"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coding</w:t>
            </w:r>
          </w:p>
        </w:tc>
        <w:tc>
          <w:tcPr>
            <w:tcW w:w="7672" w:type="dxa"/>
            <w:vAlign w:val="center"/>
          </w:tcPr>
          <w:p w14:paraId="62E24C90" w14:textId="067C1068"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1/3 TBCC</w:t>
            </w:r>
            <w:r w:rsidR="008C0F31">
              <w:rPr>
                <w:rFonts w:eastAsiaTheme="minorEastAsia"/>
                <w:b w:val="0"/>
                <w:noProof/>
                <w:sz w:val="20"/>
                <w:szCs w:val="20"/>
                <w:lang w:eastAsia="ko-KR"/>
              </w:rPr>
              <w:t xml:space="preserve"> or Polar N=512</w:t>
            </w:r>
          </w:p>
        </w:tc>
      </w:tr>
      <w:tr w:rsidR="002D5119" w:rsidRPr="00D54522" w14:paraId="4A572EF0" w14:textId="77777777" w:rsidTr="00574960">
        <w:trPr>
          <w:jc w:val="center"/>
        </w:trPr>
        <w:tc>
          <w:tcPr>
            <w:tcW w:w="1957" w:type="dxa"/>
            <w:vAlign w:val="center"/>
          </w:tcPr>
          <w:p w14:paraId="2E1A9CA6" w14:textId="78DC1904" w:rsidR="002D5119" w:rsidRPr="00183AB4" w:rsidRDefault="002D5119" w:rsidP="002D5119">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CFO</w:t>
            </w:r>
          </w:p>
        </w:tc>
        <w:tc>
          <w:tcPr>
            <w:tcW w:w="7672" w:type="dxa"/>
            <w:vAlign w:val="center"/>
          </w:tcPr>
          <w:p w14:paraId="3B3A3712" w14:textId="255BE626" w:rsidR="000F2E7B" w:rsidRDefault="000F2E7B" w:rsidP="007B4780">
            <w:pPr>
              <w:pStyle w:val="TAH0"/>
              <w:overflowPunct/>
              <w:autoSpaceDE/>
              <w:autoSpaceDN/>
              <w:adjustRightInd/>
              <w:textAlignment w:val="auto"/>
              <w:rPr>
                <w:rFonts w:eastAsiaTheme="minorEastAsia"/>
                <w:b w:val="0"/>
                <w:noProof/>
                <w:sz w:val="20"/>
                <w:szCs w:val="20"/>
                <w:lang w:eastAsia="ko-KR"/>
              </w:rPr>
            </w:pPr>
            <w:r>
              <w:rPr>
                <w:rFonts w:eastAsiaTheme="minorEastAsia"/>
                <w:b w:val="0"/>
                <w:noProof/>
                <w:sz w:val="20"/>
                <w:szCs w:val="20"/>
                <w:lang w:eastAsia="ko-KR"/>
              </w:rPr>
              <w:t>For PSS/SSS detection:</w:t>
            </w:r>
            <w:r w:rsidR="00B275A9">
              <w:rPr>
                <w:rFonts w:eastAsiaTheme="minorEastAsia"/>
                <w:b w:val="0"/>
                <w:noProof/>
                <w:sz w:val="20"/>
                <w:szCs w:val="20"/>
                <w:lang w:eastAsia="ko-KR"/>
              </w:rPr>
              <w:t xml:space="preserve"> </w:t>
            </w:r>
            <w:r>
              <w:rPr>
                <w:rFonts w:eastAsiaTheme="minorEastAsia"/>
                <w:b w:val="0"/>
                <w:noProof/>
                <w:sz w:val="20"/>
                <w:szCs w:val="20"/>
                <w:lang w:eastAsia="ko-KR"/>
              </w:rPr>
              <w:t xml:space="preserve">+/-5ppm </w:t>
            </w:r>
          </w:p>
          <w:p w14:paraId="4DF85163" w14:textId="7F85632A" w:rsidR="002D5119" w:rsidRPr="00183AB4" w:rsidRDefault="000F2E7B" w:rsidP="007B4780">
            <w:pPr>
              <w:pStyle w:val="TAH0"/>
              <w:overflowPunct/>
              <w:autoSpaceDE/>
              <w:autoSpaceDN/>
              <w:adjustRightInd/>
              <w:textAlignment w:val="auto"/>
              <w:rPr>
                <w:rFonts w:eastAsiaTheme="minorEastAsia"/>
                <w:b w:val="0"/>
                <w:noProof/>
                <w:sz w:val="20"/>
                <w:szCs w:val="20"/>
                <w:lang w:eastAsia="ko-KR"/>
              </w:rPr>
            </w:pPr>
            <w:r>
              <w:rPr>
                <w:rFonts w:eastAsiaTheme="minorEastAsia"/>
                <w:b w:val="0"/>
                <w:noProof/>
                <w:sz w:val="20"/>
                <w:szCs w:val="20"/>
                <w:lang w:eastAsia="ko-KR"/>
              </w:rPr>
              <w:t xml:space="preserve">For PBCH detection: </w:t>
            </w:r>
            <w:r w:rsidR="007B4780" w:rsidRPr="00183AB4">
              <w:rPr>
                <w:rFonts w:eastAsiaTheme="minorEastAsia"/>
                <w:b w:val="0"/>
                <w:noProof/>
                <w:sz w:val="20"/>
                <w:szCs w:val="20"/>
                <w:lang w:eastAsia="ko-KR"/>
              </w:rPr>
              <w:t>TRP: +/- 0.0</w:t>
            </w:r>
            <w:r w:rsidR="002D5119" w:rsidRPr="00183AB4">
              <w:rPr>
                <w:rFonts w:eastAsiaTheme="minorEastAsia"/>
                <w:b w:val="0"/>
                <w:noProof/>
                <w:sz w:val="20"/>
                <w:szCs w:val="20"/>
                <w:lang w:eastAsia="ko-KR"/>
              </w:rPr>
              <w:t xml:space="preserve">5 ppm, UE: +/- </w:t>
            </w:r>
            <w:r w:rsidR="007B4780" w:rsidRPr="00183AB4">
              <w:rPr>
                <w:rFonts w:eastAsiaTheme="minorEastAsia"/>
                <w:b w:val="0"/>
                <w:noProof/>
                <w:sz w:val="20"/>
                <w:szCs w:val="20"/>
                <w:lang w:eastAsia="ko-KR"/>
              </w:rPr>
              <w:t>0.1</w:t>
            </w:r>
            <w:r w:rsidR="002D5119" w:rsidRPr="00183AB4">
              <w:rPr>
                <w:rFonts w:eastAsiaTheme="minorEastAsia"/>
                <w:b w:val="0"/>
                <w:noProof/>
                <w:sz w:val="20"/>
                <w:szCs w:val="20"/>
                <w:lang w:eastAsia="ko-KR"/>
              </w:rPr>
              <w:t>ppm</w:t>
            </w:r>
          </w:p>
        </w:tc>
      </w:tr>
    </w:tbl>
    <w:p w14:paraId="1AFE6EEF" w14:textId="77777777" w:rsidR="00D21BE0" w:rsidRDefault="00D21BE0" w:rsidP="00572B1E">
      <w:pPr>
        <w:pStyle w:val="Caption"/>
        <w:keepNext/>
        <w:jc w:val="center"/>
        <w:rPr>
          <w:i/>
          <w:lang w:eastAsia="ko-KR"/>
        </w:rPr>
      </w:pPr>
    </w:p>
    <w:sectPr w:rsidR="00D21BE0"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15DCA" w14:textId="77777777" w:rsidR="003B4374" w:rsidRDefault="003B4374">
      <w:r>
        <w:separator/>
      </w:r>
    </w:p>
  </w:endnote>
  <w:endnote w:type="continuationSeparator" w:id="0">
    <w:p w14:paraId="2DF64507" w14:textId="77777777" w:rsidR="003B4374" w:rsidRDefault="003B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654F3" w14:textId="77777777" w:rsidR="003B4374" w:rsidRDefault="003B4374">
      <w:r>
        <w:separator/>
      </w:r>
    </w:p>
  </w:footnote>
  <w:footnote w:type="continuationSeparator" w:id="0">
    <w:p w14:paraId="7CCF59E0" w14:textId="77777777" w:rsidR="003B4374" w:rsidRDefault="003B4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A1C48" w:rsidRDefault="00FA1C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0B6"/>
    <w:multiLevelType w:val="hybridMultilevel"/>
    <w:tmpl w:val="7E66897C"/>
    <w:lvl w:ilvl="0" w:tplc="E50CA20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5569A"/>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C393C"/>
    <w:multiLevelType w:val="hybridMultilevel"/>
    <w:tmpl w:val="CC5A47FC"/>
    <w:lvl w:ilvl="0" w:tplc="FF2A7D20">
      <w:start w:val="1"/>
      <w:numFmt w:val="bullet"/>
      <w:lvlText w:val="–"/>
      <w:lvlJc w:val="left"/>
      <w:pPr>
        <w:tabs>
          <w:tab w:val="num" w:pos="720"/>
        </w:tabs>
        <w:ind w:left="720" w:hanging="360"/>
      </w:pPr>
      <w:rPr>
        <w:rFonts w:ascii="Calibri" w:hAnsi="Calibri" w:hint="default"/>
      </w:rPr>
    </w:lvl>
    <w:lvl w:ilvl="1" w:tplc="BA34F7FA" w:tentative="1">
      <w:start w:val="1"/>
      <w:numFmt w:val="bullet"/>
      <w:lvlText w:val="–"/>
      <w:lvlJc w:val="left"/>
      <w:pPr>
        <w:tabs>
          <w:tab w:val="num" w:pos="1440"/>
        </w:tabs>
        <w:ind w:left="1440" w:hanging="360"/>
      </w:pPr>
      <w:rPr>
        <w:rFonts w:ascii="Calibri" w:hAnsi="Calibri" w:hint="default"/>
      </w:rPr>
    </w:lvl>
    <w:lvl w:ilvl="2" w:tplc="DE1EB06A">
      <w:start w:val="1"/>
      <w:numFmt w:val="bullet"/>
      <w:lvlText w:val="–"/>
      <w:lvlJc w:val="left"/>
      <w:pPr>
        <w:tabs>
          <w:tab w:val="num" w:pos="2160"/>
        </w:tabs>
        <w:ind w:left="2160" w:hanging="360"/>
      </w:pPr>
      <w:rPr>
        <w:rFonts w:ascii="Calibri" w:hAnsi="Calibri" w:hint="default"/>
      </w:rPr>
    </w:lvl>
    <w:lvl w:ilvl="3" w:tplc="84029F84" w:tentative="1">
      <w:start w:val="1"/>
      <w:numFmt w:val="bullet"/>
      <w:lvlText w:val="–"/>
      <w:lvlJc w:val="left"/>
      <w:pPr>
        <w:tabs>
          <w:tab w:val="num" w:pos="2880"/>
        </w:tabs>
        <w:ind w:left="2880" w:hanging="360"/>
      </w:pPr>
      <w:rPr>
        <w:rFonts w:ascii="Calibri" w:hAnsi="Calibri" w:hint="default"/>
      </w:rPr>
    </w:lvl>
    <w:lvl w:ilvl="4" w:tplc="158E6026" w:tentative="1">
      <w:start w:val="1"/>
      <w:numFmt w:val="bullet"/>
      <w:lvlText w:val="–"/>
      <w:lvlJc w:val="left"/>
      <w:pPr>
        <w:tabs>
          <w:tab w:val="num" w:pos="3600"/>
        </w:tabs>
        <w:ind w:left="3600" w:hanging="360"/>
      </w:pPr>
      <w:rPr>
        <w:rFonts w:ascii="Calibri" w:hAnsi="Calibri" w:hint="default"/>
      </w:rPr>
    </w:lvl>
    <w:lvl w:ilvl="5" w:tplc="1688C3DE" w:tentative="1">
      <w:start w:val="1"/>
      <w:numFmt w:val="bullet"/>
      <w:lvlText w:val="–"/>
      <w:lvlJc w:val="left"/>
      <w:pPr>
        <w:tabs>
          <w:tab w:val="num" w:pos="4320"/>
        </w:tabs>
        <w:ind w:left="4320" w:hanging="360"/>
      </w:pPr>
      <w:rPr>
        <w:rFonts w:ascii="Calibri" w:hAnsi="Calibri" w:hint="default"/>
      </w:rPr>
    </w:lvl>
    <w:lvl w:ilvl="6" w:tplc="AA341E6C" w:tentative="1">
      <w:start w:val="1"/>
      <w:numFmt w:val="bullet"/>
      <w:lvlText w:val="–"/>
      <w:lvlJc w:val="left"/>
      <w:pPr>
        <w:tabs>
          <w:tab w:val="num" w:pos="5040"/>
        </w:tabs>
        <w:ind w:left="5040" w:hanging="360"/>
      </w:pPr>
      <w:rPr>
        <w:rFonts w:ascii="Calibri" w:hAnsi="Calibri" w:hint="default"/>
      </w:rPr>
    </w:lvl>
    <w:lvl w:ilvl="7" w:tplc="786062F4" w:tentative="1">
      <w:start w:val="1"/>
      <w:numFmt w:val="bullet"/>
      <w:lvlText w:val="–"/>
      <w:lvlJc w:val="left"/>
      <w:pPr>
        <w:tabs>
          <w:tab w:val="num" w:pos="5760"/>
        </w:tabs>
        <w:ind w:left="5760" w:hanging="360"/>
      </w:pPr>
      <w:rPr>
        <w:rFonts w:ascii="Calibri" w:hAnsi="Calibri" w:hint="default"/>
      </w:rPr>
    </w:lvl>
    <w:lvl w:ilvl="8" w:tplc="90BAD628"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863C58"/>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507D6"/>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B12EC"/>
    <w:multiLevelType w:val="hybridMultilevel"/>
    <w:tmpl w:val="89A2915C"/>
    <w:lvl w:ilvl="0" w:tplc="21DE900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8" w15:restartNumberingAfterBreak="0">
    <w:nsid w:val="43E14A4D"/>
    <w:multiLevelType w:val="hybridMultilevel"/>
    <w:tmpl w:val="89A2915C"/>
    <w:lvl w:ilvl="0" w:tplc="21DE900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19"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282834"/>
    <w:multiLevelType w:val="hybridMultilevel"/>
    <w:tmpl w:val="340C281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A68DBD2">
      <w:start w:val="10"/>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C7FCA"/>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6"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B83819"/>
    <w:multiLevelType w:val="hybridMultilevel"/>
    <w:tmpl w:val="B798C96A"/>
    <w:lvl w:ilvl="0" w:tplc="5CB60D94">
      <w:start w:val="1"/>
      <w:numFmt w:val="bullet"/>
      <w:lvlText w:val="•"/>
      <w:lvlJc w:val="left"/>
      <w:pPr>
        <w:tabs>
          <w:tab w:val="num" w:pos="720"/>
        </w:tabs>
        <w:ind w:left="720" w:hanging="360"/>
      </w:pPr>
      <w:rPr>
        <w:rFonts w:ascii="Arial" w:hAnsi="Arial" w:hint="default"/>
      </w:rPr>
    </w:lvl>
    <w:lvl w:ilvl="1" w:tplc="29028E92">
      <w:start w:val="1"/>
      <w:numFmt w:val="bullet"/>
      <w:lvlText w:val="•"/>
      <w:lvlJc w:val="left"/>
      <w:pPr>
        <w:tabs>
          <w:tab w:val="num" w:pos="1440"/>
        </w:tabs>
        <w:ind w:left="1440" w:hanging="360"/>
      </w:pPr>
      <w:rPr>
        <w:rFonts w:ascii="Arial" w:hAnsi="Arial" w:hint="default"/>
      </w:rPr>
    </w:lvl>
    <w:lvl w:ilvl="2" w:tplc="23A24FB0" w:tentative="1">
      <w:start w:val="1"/>
      <w:numFmt w:val="bullet"/>
      <w:lvlText w:val="•"/>
      <w:lvlJc w:val="left"/>
      <w:pPr>
        <w:tabs>
          <w:tab w:val="num" w:pos="2160"/>
        </w:tabs>
        <w:ind w:left="2160" w:hanging="360"/>
      </w:pPr>
      <w:rPr>
        <w:rFonts w:ascii="Arial" w:hAnsi="Arial" w:hint="default"/>
      </w:rPr>
    </w:lvl>
    <w:lvl w:ilvl="3" w:tplc="749CF256" w:tentative="1">
      <w:start w:val="1"/>
      <w:numFmt w:val="bullet"/>
      <w:lvlText w:val="•"/>
      <w:lvlJc w:val="left"/>
      <w:pPr>
        <w:tabs>
          <w:tab w:val="num" w:pos="2880"/>
        </w:tabs>
        <w:ind w:left="2880" w:hanging="360"/>
      </w:pPr>
      <w:rPr>
        <w:rFonts w:ascii="Arial" w:hAnsi="Arial" w:hint="default"/>
      </w:rPr>
    </w:lvl>
    <w:lvl w:ilvl="4" w:tplc="4F1088E4" w:tentative="1">
      <w:start w:val="1"/>
      <w:numFmt w:val="bullet"/>
      <w:lvlText w:val="•"/>
      <w:lvlJc w:val="left"/>
      <w:pPr>
        <w:tabs>
          <w:tab w:val="num" w:pos="3600"/>
        </w:tabs>
        <w:ind w:left="3600" w:hanging="360"/>
      </w:pPr>
      <w:rPr>
        <w:rFonts w:ascii="Arial" w:hAnsi="Arial" w:hint="default"/>
      </w:rPr>
    </w:lvl>
    <w:lvl w:ilvl="5" w:tplc="25EE8428" w:tentative="1">
      <w:start w:val="1"/>
      <w:numFmt w:val="bullet"/>
      <w:lvlText w:val="•"/>
      <w:lvlJc w:val="left"/>
      <w:pPr>
        <w:tabs>
          <w:tab w:val="num" w:pos="4320"/>
        </w:tabs>
        <w:ind w:left="4320" w:hanging="360"/>
      </w:pPr>
      <w:rPr>
        <w:rFonts w:ascii="Arial" w:hAnsi="Arial" w:hint="default"/>
      </w:rPr>
    </w:lvl>
    <w:lvl w:ilvl="6" w:tplc="56C648A0" w:tentative="1">
      <w:start w:val="1"/>
      <w:numFmt w:val="bullet"/>
      <w:lvlText w:val="•"/>
      <w:lvlJc w:val="left"/>
      <w:pPr>
        <w:tabs>
          <w:tab w:val="num" w:pos="5040"/>
        </w:tabs>
        <w:ind w:left="5040" w:hanging="360"/>
      </w:pPr>
      <w:rPr>
        <w:rFonts w:ascii="Arial" w:hAnsi="Arial" w:hint="default"/>
      </w:rPr>
    </w:lvl>
    <w:lvl w:ilvl="7" w:tplc="AC547E42" w:tentative="1">
      <w:start w:val="1"/>
      <w:numFmt w:val="bullet"/>
      <w:lvlText w:val="•"/>
      <w:lvlJc w:val="left"/>
      <w:pPr>
        <w:tabs>
          <w:tab w:val="num" w:pos="5760"/>
        </w:tabs>
        <w:ind w:left="5760" w:hanging="360"/>
      </w:pPr>
      <w:rPr>
        <w:rFonts w:ascii="Arial" w:hAnsi="Arial" w:hint="default"/>
      </w:rPr>
    </w:lvl>
    <w:lvl w:ilvl="8" w:tplc="2850D2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6E171A"/>
    <w:multiLevelType w:val="hybridMultilevel"/>
    <w:tmpl w:val="C1928FDC"/>
    <w:lvl w:ilvl="0" w:tplc="93DCC302">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802503"/>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2"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2"/>
  </w:num>
  <w:num w:numId="3">
    <w:abstractNumId w:val="23"/>
  </w:num>
  <w:num w:numId="4">
    <w:abstractNumId w:val="34"/>
  </w:num>
  <w:num w:numId="5">
    <w:abstractNumId w:val="5"/>
  </w:num>
  <w:num w:numId="6">
    <w:abstractNumId w:val="32"/>
  </w:num>
  <w:num w:numId="7">
    <w:abstractNumId w:val="24"/>
  </w:num>
  <w:num w:numId="8">
    <w:abstractNumId w:val="1"/>
  </w:num>
  <w:num w:numId="9">
    <w:abstractNumId w:val="13"/>
  </w:num>
  <w:num w:numId="10">
    <w:abstractNumId w:val="14"/>
  </w:num>
  <w:num w:numId="11">
    <w:abstractNumId w:val="9"/>
  </w:num>
  <w:num w:numId="12">
    <w:abstractNumId w:val="15"/>
  </w:num>
  <w:num w:numId="13">
    <w:abstractNumId w:val="35"/>
  </w:num>
  <w:num w:numId="14">
    <w:abstractNumId w:val="29"/>
  </w:num>
  <w:num w:numId="15">
    <w:abstractNumId w:val="11"/>
  </w:num>
  <w:num w:numId="16">
    <w:abstractNumId w:val="20"/>
  </w:num>
  <w:num w:numId="17">
    <w:abstractNumId w:val="8"/>
  </w:num>
  <w:num w:numId="18">
    <w:abstractNumId w:val="3"/>
  </w:num>
  <w:num w:numId="19">
    <w:abstractNumId w:val="26"/>
  </w:num>
  <w:num w:numId="20">
    <w:abstractNumId w:val="7"/>
  </w:num>
  <w:num w:numId="21">
    <w:abstractNumId w:val="2"/>
  </w:num>
  <w:num w:numId="22">
    <w:abstractNumId w:val="10"/>
  </w:num>
  <w:num w:numId="23">
    <w:abstractNumId w:val="16"/>
  </w:num>
  <w:num w:numId="24">
    <w:abstractNumId w:val="22"/>
  </w:num>
  <w:num w:numId="25">
    <w:abstractNumId w:val="31"/>
  </w:num>
  <w:num w:numId="26">
    <w:abstractNumId w:val="4"/>
  </w:num>
  <w:num w:numId="27">
    <w:abstractNumId w:val="0"/>
  </w:num>
  <w:num w:numId="28">
    <w:abstractNumId w:val="27"/>
  </w:num>
  <w:num w:numId="29">
    <w:abstractNumId w:val="19"/>
  </w:num>
  <w:num w:numId="30">
    <w:abstractNumId w:val="30"/>
  </w:num>
  <w:num w:numId="31">
    <w:abstractNumId w:val="21"/>
  </w:num>
  <w:num w:numId="32">
    <w:abstractNumId w:val="33"/>
  </w:num>
  <w:num w:numId="33">
    <w:abstractNumId w:val="28"/>
  </w:num>
  <w:num w:numId="34">
    <w:abstractNumId w:val="18"/>
  </w:num>
  <w:num w:numId="35">
    <w:abstractNumId w:val="17"/>
  </w:num>
  <w:num w:numId="3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B60"/>
    <w:rsid w:val="00005F99"/>
    <w:rsid w:val="00006356"/>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4B68"/>
    <w:rsid w:val="00015CFF"/>
    <w:rsid w:val="000167DF"/>
    <w:rsid w:val="0001695D"/>
    <w:rsid w:val="000172F4"/>
    <w:rsid w:val="000210FF"/>
    <w:rsid w:val="00021CA4"/>
    <w:rsid w:val="00022194"/>
    <w:rsid w:val="00022677"/>
    <w:rsid w:val="00022C4C"/>
    <w:rsid w:val="00022E33"/>
    <w:rsid w:val="00025609"/>
    <w:rsid w:val="00025DDA"/>
    <w:rsid w:val="00026180"/>
    <w:rsid w:val="000274A8"/>
    <w:rsid w:val="000279D5"/>
    <w:rsid w:val="00027A22"/>
    <w:rsid w:val="00030341"/>
    <w:rsid w:val="00030B6F"/>
    <w:rsid w:val="00030EA8"/>
    <w:rsid w:val="00031212"/>
    <w:rsid w:val="0003271D"/>
    <w:rsid w:val="00032854"/>
    <w:rsid w:val="00032E55"/>
    <w:rsid w:val="000359C4"/>
    <w:rsid w:val="00036853"/>
    <w:rsid w:val="000375ED"/>
    <w:rsid w:val="00040620"/>
    <w:rsid w:val="00040782"/>
    <w:rsid w:val="00040D18"/>
    <w:rsid w:val="0004152C"/>
    <w:rsid w:val="000415BF"/>
    <w:rsid w:val="00043F06"/>
    <w:rsid w:val="0004452E"/>
    <w:rsid w:val="00045082"/>
    <w:rsid w:val="00045210"/>
    <w:rsid w:val="0004668D"/>
    <w:rsid w:val="00046AB8"/>
    <w:rsid w:val="00046EDE"/>
    <w:rsid w:val="00046F00"/>
    <w:rsid w:val="0005019A"/>
    <w:rsid w:val="000502DC"/>
    <w:rsid w:val="00050412"/>
    <w:rsid w:val="000505E8"/>
    <w:rsid w:val="00051636"/>
    <w:rsid w:val="00051AFF"/>
    <w:rsid w:val="00052776"/>
    <w:rsid w:val="00052FB5"/>
    <w:rsid w:val="00053132"/>
    <w:rsid w:val="0005319A"/>
    <w:rsid w:val="00053633"/>
    <w:rsid w:val="00053930"/>
    <w:rsid w:val="000543C0"/>
    <w:rsid w:val="00054AE1"/>
    <w:rsid w:val="000551A1"/>
    <w:rsid w:val="00055AA7"/>
    <w:rsid w:val="00055AC2"/>
    <w:rsid w:val="00055EC9"/>
    <w:rsid w:val="00056B06"/>
    <w:rsid w:val="00057250"/>
    <w:rsid w:val="00057853"/>
    <w:rsid w:val="00057CB5"/>
    <w:rsid w:val="00060151"/>
    <w:rsid w:val="00060189"/>
    <w:rsid w:val="00061D65"/>
    <w:rsid w:val="000620CD"/>
    <w:rsid w:val="000621DB"/>
    <w:rsid w:val="0006267E"/>
    <w:rsid w:val="00062716"/>
    <w:rsid w:val="000627C6"/>
    <w:rsid w:val="00063AC6"/>
    <w:rsid w:val="00063BD1"/>
    <w:rsid w:val="00065630"/>
    <w:rsid w:val="00065C00"/>
    <w:rsid w:val="00066DB1"/>
    <w:rsid w:val="000673BF"/>
    <w:rsid w:val="00067C56"/>
    <w:rsid w:val="0007119C"/>
    <w:rsid w:val="00072453"/>
    <w:rsid w:val="00072C1F"/>
    <w:rsid w:val="00073654"/>
    <w:rsid w:val="00073C42"/>
    <w:rsid w:val="00073E25"/>
    <w:rsid w:val="000755B5"/>
    <w:rsid w:val="0007650C"/>
    <w:rsid w:val="00076C44"/>
    <w:rsid w:val="00076FF5"/>
    <w:rsid w:val="000770E4"/>
    <w:rsid w:val="000775AB"/>
    <w:rsid w:val="00077D59"/>
    <w:rsid w:val="00083457"/>
    <w:rsid w:val="00083DE3"/>
    <w:rsid w:val="0008463B"/>
    <w:rsid w:val="000862ED"/>
    <w:rsid w:val="00086364"/>
    <w:rsid w:val="000868E1"/>
    <w:rsid w:val="00086A31"/>
    <w:rsid w:val="00087EEE"/>
    <w:rsid w:val="00087F06"/>
    <w:rsid w:val="00090099"/>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2D8"/>
    <w:rsid w:val="000A77A6"/>
    <w:rsid w:val="000A77BC"/>
    <w:rsid w:val="000B0B99"/>
    <w:rsid w:val="000B0D6E"/>
    <w:rsid w:val="000B15DA"/>
    <w:rsid w:val="000B1602"/>
    <w:rsid w:val="000B1FCD"/>
    <w:rsid w:val="000B25B1"/>
    <w:rsid w:val="000B264D"/>
    <w:rsid w:val="000B2B68"/>
    <w:rsid w:val="000B32FD"/>
    <w:rsid w:val="000B3369"/>
    <w:rsid w:val="000B3C4F"/>
    <w:rsid w:val="000B4386"/>
    <w:rsid w:val="000B4FD7"/>
    <w:rsid w:val="000B56DE"/>
    <w:rsid w:val="000C074E"/>
    <w:rsid w:val="000C0B9D"/>
    <w:rsid w:val="000C0F99"/>
    <w:rsid w:val="000C14C1"/>
    <w:rsid w:val="000C291B"/>
    <w:rsid w:val="000C2DAC"/>
    <w:rsid w:val="000C3A4B"/>
    <w:rsid w:val="000C56CE"/>
    <w:rsid w:val="000C650F"/>
    <w:rsid w:val="000C6B7A"/>
    <w:rsid w:val="000C7D54"/>
    <w:rsid w:val="000D0010"/>
    <w:rsid w:val="000D00DD"/>
    <w:rsid w:val="000D0173"/>
    <w:rsid w:val="000D1026"/>
    <w:rsid w:val="000D1746"/>
    <w:rsid w:val="000D19F4"/>
    <w:rsid w:val="000D1CB9"/>
    <w:rsid w:val="000D1F29"/>
    <w:rsid w:val="000D25AC"/>
    <w:rsid w:val="000D2909"/>
    <w:rsid w:val="000D375B"/>
    <w:rsid w:val="000D40F6"/>
    <w:rsid w:val="000D435D"/>
    <w:rsid w:val="000D4680"/>
    <w:rsid w:val="000D4806"/>
    <w:rsid w:val="000D4B54"/>
    <w:rsid w:val="000D5200"/>
    <w:rsid w:val="000D5DA2"/>
    <w:rsid w:val="000D758A"/>
    <w:rsid w:val="000D77B5"/>
    <w:rsid w:val="000E1471"/>
    <w:rsid w:val="000E1AF3"/>
    <w:rsid w:val="000E2201"/>
    <w:rsid w:val="000E26E7"/>
    <w:rsid w:val="000E34D6"/>
    <w:rsid w:val="000E48A4"/>
    <w:rsid w:val="000E512F"/>
    <w:rsid w:val="000E5998"/>
    <w:rsid w:val="000E6539"/>
    <w:rsid w:val="000E7166"/>
    <w:rsid w:val="000E7E9E"/>
    <w:rsid w:val="000F021D"/>
    <w:rsid w:val="000F0774"/>
    <w:rsid w:val="000F0C87"/>
    <w:rsid w:val="000F0D83"/>
    <w:rsid w:val="000F28A5"/>
    <w:rsid w:val="000F2916"/>
    <w:rsid w:val="000F2E7B"/>
    <w:rsid w:val="000F3287"/>
    <w:rsid w:val="000F3AB3"/>
    <w:rsid w:val="000F41DF"/>
    <w:rsid w:val="000F433B"/>
    <w:rsid w:val="000F5D7C"/>
    <w:rsid w:val="000F60C9"/>
    <w:rsid w:val="000F7193"/>
    <w:rsid w:val="000F729B"/>
    <w:rsid w:val="000F762B"/>
    <w:rsid w:val="000F7A66"/>
    <w:rsid w:val="00100CCE"/>
    <w:rsid w:val="00100D26"/>
    <w:rsid w:val="0010112F"/>
    <w:rsid w:val="00101265"/>
    <w:rsid w:val="00101978"/>
    <w:rsid w:val="00101AC6"/>
    <w:rsid w:val="00101FE9"/>
    <w:rsid w:val="00102506"/>
    <w:rsid w:val="00103548"/>
    <w:rsid w:val="001038BF"/>
    <w:rsid w:val="00103FB1"/>
    <w:rsid w:val="00104BD6"/>
    <w:rsid w:val="00104F5E"/>
    <w:rsid w:val="00106085"/>
    <w:rsid w:val="001067FF"/>
    <w:rsid w:val="00106E00"/>
    <w:rsid w:val="00106F9A"/>
    <w:rsid w:val="00107218"/>
    <w:rsid w:val="00107C3A"/>
    <w:rsid w:val="001111C4"/>
    <w:rsid w:val="00111454"/>
    <w:rsid w:val="00112A63"/>
    <w:rsid w:val="00112A78"/>
    <w:rsid w:val="00113562"/>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37"/>
    <w:rsid w:val="001219C2"/>
    <w:rsid w:val="00121AC2"/>
    <w:rsid w:val="0012303A"/>
    <w:rsid w:val="00123B51"/>
    <w:rsid w:val="001255CA"/>
    <w:rsid w:val="00125748"/>
    <w:rsid w:val="00125A9A"/>
    <w:rsid w:val="00127331"/>
    <w:rsid w:val="00127545"/>
    <w:rsid w:val="001279C4"/>
    <w:rsid w:val="00127AD3"/>
    <w:rsid w:val="0013023F"/>
    <w:rsid w:val="0013041F"/>
    <w:rsid w:val="00130A5C"/>
    <w:rsid w:val="0013151A"/>
    <w:rsid w:val="00131748"/>
    <w:rsid w:val="00131B0C"/>
    <w:rsid w:val="00131FC9"/>
    <w:rsid w:val="00132CCB"/>
    <w:rsid w:val="00133026"/>
    <w:rsid w:val="00133527"/>
    <w:rsid w:val="001342B2"/>
    <w:rsid w:val="00135071"/>
    <w:rsid w:val="00135364"/>
    <w:rsid w:val="00135EB0"/>
    <w:rsid w:val="00136623"/>
    <w:rsid w:val="00136674"/>
    <w:rsid w:val="00136E4B"/>
    <w:rsid w:val="00137048"/>
    <w:rsid w:val="00137383"/>
    <w:rsid w:val="001379DE"/>
    <w:rsid w:val="0014063F"/>
    <w:rsid w:val="00140E28"/>
    <w:rsid w:val="00141472"/>
    <w:rsid w:val="0014272C"/>
    <w:rsid w:val="001431EA"/>
    <w:rsid w:val="0014343A"/>
    <w:rsid w:val="001437A2"/>
    <w:rsid w:val="00143869"/>
    <w:rsid w:val="00144683"/>
    <w:rsid w:val="00146DE6"/>
    <w:rsid w:val="001471E4"/>
    <w:rsid w:val="00147305"/>
    <w:rsid w:val="001503B7"/>
    <w:rsid w:val="001535A8"/>
    <w:rsid w:val="0015445A"/>
    <w:rsid w:val="0015468D"/>
    <w:rsid w:val="00155943"/>
    <w:rsid w:val="0015708C"/>
    <w:rsid w:val="001618AA"/>
    <w:rsid w:val="001619CA"/>
    <w:rsid w:val="00162169"/>
    <w:rsid w:val="00162392"/>
    <w:rsid w:val="001628EE"/>
    <w:rsid w:val="001639BD"/>
    <w:rsid w:val="00163E70"/>
    <w:rsid w:val="00164498"/>
    <w:rsid w:val="00164551"/>
    <w:rsid w:val="001649A0"/>
    <w:rsid w:val="0016551E"/>
    <w:rsid w:val="001665DB"/>
    <w:rsid w:val="00166B83"/>
    <w:rsid w:val="00166D32"/>
    <w:rsid w:val="0016793B"/>
    <w:rsid w:val="00167F3F"/>
    <w:rsid w:val="0017033E"/>
    <w:rsid w:val="00170CD5"/>
    <w:rsid w:val="00171546"/>
    <w:rsid w:val="001715CA"/>
    <w:rsid w:val="00171C86"/>
    <w:rsid w:val="00171E74"/>
    <w:rsid w:val="00172663"/>
    <w:rsid w:val="00173B4D"/>
    <w:rsid w:val="00173F11"/>
    <w:rsid w:val="001756F1"/>
    <w:rsid w:val="00175B19"/>
    <w:rsid w:val="00176B67"/>
    <w:rsid w:val="00177303"/>
    <w:rsid w:val="00180AD4"/>
    <w:rsid w:val="00180CFB"/>
    <w:rsid w:val="001811D3"/>
    <w:rsid w:val="00181899"/>
    <w:rsid w:val="00182E06"/>
    <w:rsid w:val="00182F58"/>
    <w:rsid w:val="00183AB4"/>
    <w:rsid w:val="00184140"/>
    <w:rsid w:val="00184388"/>
    <w:rsid w:val="00184848"/>
    <w:rsid w:val="001850D6"/>
    <w:rsid w:val="001862FB"/>
    <w:rsid w:val="001866C3"/>
    <w:rsid w:val="00187BD8"/>
    <w:rsid w:val="00187DAE"/>
    <w:rsid w:val="00190A21"/>
    <w:rsid w:val="00190B32"/>
    <w:rsid w:val="001911AC"/>
    <w:rsid w:val="0019161B"/>
    <w:rsid w:val="0019396C"/>
    <w:rsid w:val="00193AA1"/>
    <w:rsid w:val="0019499E"/>
    <w:rsid w:val="00195C10"/>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64BD"/>
    <w:rsid w:val="001A7C4B"/>
    <w:rsid w:val="001B010D"/>
    <w:rsid w:val="001B0D8A"/>
    <w:rsid w:val="001B1D24"/>
    <w:rsid w:val="001B1EAC"/>
    <w:rsid w:val="001B1FAD"/>
    <w:rsid w:val="001B280F"/>
    <w:rsid w:val="001B3F6B"/>
    <w:rsid w:val="001B620C"/>
    <w:rsid w:val="001B6DEF"/>
    <w:rsid w:val="001B73F7"/>
    <w:rsid w:val="001B7B32"/>
    <w:rsid w:val="001B7B86"/>
    <w:rsid w:val="001C011D"/>
    <w:rsid w:val="001C0292"/>
    <w:rsid w:val="001C06AA"/>
    <w:rsid w:val="001C186D"/>
    <w:rsid w:val="001C1E17"/>
    <w:rsid w:val="001C240F"/>
    <w:rsid w:val="001C2D74"/>
    <w:rsid w:val="001C3462"/>
    <w:rsid w:val="001C365C"/>
    <w:rsid w:val="001C3694"/>
    <w:rsid w:val="001C40EB"/>
    <w:rsid w:val="001C455B"/>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4308"/>
    <w:rsid w:val="001D451B"/>
    <w:rsid w:val="001D518C"/>
    <w:rsid w:val="001D524E"/>
    <w:rsid w:val="001D52DF"/>
    <w:rsid w:val="001D58BB"/>
    <w:rsid w:val="001D61B8"/>
    <w:rsid w:val="001D6725"/>
    <w:rsid w:val="001E01A3"/>
    <w:rsid w:val="001E083E"/>
    <w:rsid w:val="001E0954"/>
    <w:rsid w:val="001E120F"/>
    <w:rsid w:val="001E2551"/>
    <w:rsid w:val="001E4539"/>
    <w:rsid w:val="001E5210"/>
    <w:rsid w:val="001E5FC9"/>
    <w:rsid w:val="001E62F2"/>
    <w:rsid w:val="001E6796"/>
    <w:rsid w:val="001E6E98"/>
    <w:rsid w:val="001E7B19"/>
    <w:rsid w:val="001E7F5C"/>
    <w:rsid w:val="001F1669"/>
    <w:rsid w:val="001F2638"/>
    <w:rsid w:val="001F28FD"/>
    <w:rsid w:val="001F3437"/>
    <w:rsid w:val="001F3815"/>
    <w:rsid w:val="001F3BD8"/>
    <w:rsid w:val="001F4519"/>
    <w:rsid w:val="001F455E"/>
    <w:rsid w:val="001F5199"/>
    <w:rsid w:val="001F5218"/>
    <w:rsid w:val="001F6561"/>
    <w:rsid w:val="001F6F91"/>
    <w:rsid w:val="001F7C2B"/>
    <w:rsid w:val="0020053A"/>
    <w:rsid w:val="00202049"/>
    <w:rsid w:val="00202279"/>
    <w:rsid w:val="00202B1E"/>
    <w:rsid w:val="00202BE0"/>
    <w:rsid w:val="00203B70"/>
    <w:rsid w:val="002044FD"/>
    <w:rsid w:val="002048CC"/>
    <w:rsid w:val="00204B5D"/>
    <w:rsid w:val="002051F8"/>
    <w:rsid w:val="00205913"/>
    <w:rsid w:val="00205DF1"/>
    <w:rsid w:val="00210E00"/>
    <w:rsid w:val="00211195"/>
    <w:rsid w:val="0021177B"/>
    <w:rsid w:val="0021354A"/>
    <w:rsid w:val="00214221"/>
    <w:rsid w:val="0021488F"/>
    <w:rsid w:val="0021595D"/>
    <w:rsid w:val="002160F1"/>
    <w:rsid w:val="00216168"/>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43FF"/>
    <w:rsid w:val="00224E9C"/>
    <w:rsid w:val="00225263"/>
    <w:rsid w:val="002258E8"/>
    <w:rsid w:val="00225F6B"/>
    <w:rsid w:val="002261B1"/>
    <w:rsid w:val="00227279"/>
    <w:rsid w:val="00227E85"/>
    <w:rsid w:val="002302CD"/>
    <w:rsid w:val="00230369"/>
    <w:rsid w:val="00232052"/>
    <w:rsid w:val="00233868"/>
    <w:rsid w:val="00233E56"/>
    <w:rsid w:val="002354CF"/>
    <w:rsid w:val="00235759"/>
    <w:rsid w:val="0023789F"/>
    <w:rsid w:val="00237EB6"/>
    <w:rsid w:val="0024012A"/>
    <w:rsid w:val="00240808"/>
    <w:rsid w:val="00240C08"/>
    <w:rsid w:val="0024133B"/>
    <w:rsid w:val="00242798"/>
    <w:rsid w:val="002428B8"/>
    <w:rsid w:val="00242921"/>
    <w:rsid w:val="00244EF2"/>
    <w:rsid w:val="002452A3"/>
    <w:rsid w:val="00245C3D"/>
    <w:rsid w:val="00246872"/>
    <w:rsid w:val="002469F1"/>
    <w:rsid w:val="0024758D"/>
    <w:rsid w:val="00250370"/>
    <w:rsid w:val="002514DC"/>
    <w:rsid w:val="00251DAC"/>
    <w:rsid w:val="0025287D"/>
    <w:rsid w:val="00252B96"/>
    <w:rsid w:val="002532EB"/>
    <w:rsid w:val="00254D8C"/>
    <w:rsid w:val="00254DC6"/>
    <w:rsid w:val="002558D5"/>
    <w:rsid w:val="00255AEA"/>
    <w:rsid w:val="00256191"/>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0D4"/>
    <w:rsid w:val="00264DBB"/>
    <w:rsid w:val="00265443"/>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882"/>
    <w:rsid w:val="00281E8D"/>
    <w:rsid w:val="002823A4"/>
    <w:rsid w:val="00282A3C"/>
    <w:rsid w:val="00282DB7"/>
    <w:rsid w:val="00283135"/>
    <w:rsid w:val="002831F2"/>
    <w:rsid w:val="00284524"/>
    <w:rsid w:val="002852BE"/>
    <w:rsid w:val="00285411"/>
    <w:rsid w:val="00285AE6"/>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986"/>
    <w:rsid w:val="00295B0A"/>
    <w:rsid w:val="00295DBA"/>
    <w:rsid w:val="00296E64"/>
    <w:rsid w:val="00297C2F"/>
    <w:rsid w:val="002A0128"/>
    <w:rsid w:val="002A09C0"/>
    <w:rsid w:val="002A1E47"/>
    <w:rsid w:val="002A3A3D"/>
    <w:rsid w:val="002A41D2"/>
    <w:rsid w:val="002A626F"/>
    <w:rsid w:val="002A7253"/>
    <w:rsid w:val="002A74D6"/>
    <w:rsid w:val="002A7F71"/>
    <w:rsid w:val="002B01F5"/>
    <w:rsid w:val="002B099E"/>
    <w:rsid w:val="002B499B"/>
    <w:rsid w:val="002B515A"/>
    <w:rsid w:val="002B52C6"/>
    <w:rsid w:val="002B57DB"/>
    <w:rsid w:val="002B6015"/>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32F5"/>
    <w:rsid w:val="002D4572"/>
    <w:rsid w:val="002D488B"/>
    <w:rsid w:val="002D5119"/>
    <w:rsid w:val="002D53AF"/>
    <w:rsid w:val="002D552D"/>
    <w:rsid w:val="002D5B2B"/>
    <w:rsid w:val="002D68E0"/>
    <w:rsid w:val="002D6D95"/>
    <w:rsid w:val="002D6FEE"/>
    <w:rsid w:val="002E11B9"/>
    <w:rsid w:val="002E16C5"/>
    <w:rsid w:val="002E1950"/>
    <w:rsid w:val="002E2C90"/>
    <w:rsid w:val="002E2CB4"/>
    <w:rsid w:val="002E315D"/>
    <w:rsid w:val="002E333E"/>
    <w:rsid w:val="002E3495"/>
    <w:rsid w:val="002E36FA"/>
    <w:rsid w:val="002E3CBC"/>
    <w:rsid w:val="002E4322"/>
    <w:rsid w:val="002E44CA"/>
    <w:rsid w:val="002E5709"/>
    <w:rsid w:val="002E5EC2"/>
    <w:rsid w:val="002E60AB"/>
    <w:rsid w:val="002F00C5"/>
    <w:rsid w:val="002F04A3"/>
    <w:rsid w:val="002F1C3B"/>
    <w:rsid w:val="002F2275"/>
    <w:rsid w:val="002F28D8"/>
    <w:rsid w:val="002F29B8"/>
    <w:rsid w:val="002F3E13"/>
    <w:rsid w:val="002F47AD"/>
    <w:rsid w:val="002F5578"/>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0667A"/>
    <w:rsid w:val="0031062D"/>
    <w:rsid w:val="00310B3E"/>
    <w:rsid w:val="003111C7"/>
    <w:rsid w:val="00311448"/>
    <w:rsid w:val="003114E5"/>
    <w:rsid w:val="00313945"/>
    <w:rsid w:val="00313B73"/>
    <w:rsid w:val="00313DC6"/>
    <w:rsid w:val="00313E28"/>
    <w:rsid w:val="00314B18"/>
    <w:rsid w:val="00314C39"/>
    <w:rsid w:val="00314E63"/>
    <w:rsid w:val="003155DC"/>
    <w:rsid w:val="00315709"/>
    <w:rsid w:val="00315BCF"/>
    <w:rsid w:val="00315EF0"/>
    <w:rsid w:val="003164CC"/>
    <w:rsid w:val="00316644"/>
    <w:rsid w:val="00316AD7"/>
    <w:rsid w:val="00317A92"/>
    <w:rsid w:val="00317FB1"/>
    <w:rsid w:val="00320414"/>
    <w:rsid w:val="0032098B"/>
    <w:rsid w:val="003214AE"/>
    <w:rsid w:val="003217E5"/>
    <w:rsid w:val="00322DEF"/>
    <w:rsid w:val="00323455"/>
    <w:rsid w:val="003237AF"/>
    <w:rsid w:val="00324DCD"/>
    <w:rsid w:val="00324E9C"/>
    <w:rsid w:val="003250F2"/>
    <w:rsid w:val="003254A4"/>
    <w:rsid w:val="00326441"/>
    <w:rsid w:val="003264AA"/>
    <w:rsid w:val="00326E08"/>
    <w:rsid w:val="0032775A"/>
    <w:rsid w:val="003303D5"/>
    <w:rsid w:val="0033129D"/>
    <w:rsid w:val="003315FC"/>
    <w:rsid w:val="003324E2"/>
    <w:rsid w:val="00332BF7"/>
    <w:rsid w:val="003337C9"/>
    <w:rsid w:val="00333B9E"/>
    <w:rsid w:val="00333EDD"/>
    <w:rsid w:val="0033544D"/>
    <w:rsid w:val="00336575"/>
    <w:rsid w:val="00337211"/>
    <w:rsid w:val="00337623"/>
    <w:rsid w:val="003402AF"/>
    <w:rsid w:val="003406B4"/>
    <w:rsid w:val="0034227B"/>
    <w:rsid w:val="0034437D"/>
    <w:rsid w:val="0034484F"/>
    <w:rsid w:val="00345DEA"/>
    <w:rsid w:val="00346E14"/>
    <w:rsid w:val="0034733A"/>
    <w:rsid w:val="003476A1"/>
    <w:rsid w:val="003514CD"/>
    <w:rsid w:val="003523F3"/>
    <w:rsid w:val="00353783"/>
    <w:rsid w:val="003538F7"/>
    <w:rsid w:val="00354667"/>
    <w:rsid w:val="00354C75"/>
    <w:rsid w:val="003552C8"/>
    <w:rsid w:val="00355B93"/>
    <w:rsid w:val="00356B29"/>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687"/>
    <w:rsid w:val="0038352B"/>
    <w:rsid w:val="00384768"/>
    <w:rsid w:val="0038584A"/>
    <w:rsid w:val="00385BF8"/>
    <w:rsid w:val="003877AE"/>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FC6"/>
    <w:rsid w:val="003A087F"/>
    <w:rsid w:val="003A2745"/>
    <w:rsid w:val="003A4806"/>
    <w:rsid w:val="003A5201"/>
    <w:rsid w:val="003A5945"/>
    <w:rsid w:val="003A59CA"/>
    <w:rsid w:val="003A68D3"/>
    <w:rsid w:val="003A71C1"/>
    <w:rsid w:val="003A730C"/>
    <w:rsid w:val="003B0031"/>
    <w:rsid w:val="003B0AC6"/>
    <w:rsid w:val="003B2CAD"/>
    <w:rsid w:val="003B33FB"/>
    <w:rsid w:val="003B4374"/>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7C5"/>
    <w:rsid w:val="003C5A7F"/>
    <w:rsid w:val="003C5BAF"/>
    <w:rsid w:val="003C5DC4"/>
    <w:rsid w:val="003C5ED0"/>
    <w:rsid w:val="003C6C93"/>
    <w:rsid w:val="003C73BB"/>
    <w:rsid w:val="003C748B"/>
    <w:rsid w:val="003C7BEF"/>
    <w:rsid w:val="003D1649"/>
    <w:rsid w:val="003D3265"/>
    <w:rsid w:val="003D3E2E"/>
    <w:rsid w:val="003D44EF"/>
    <w:rsid w:val="003D7656"/>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67A"/>
    <w:rsid w:val="003F1A3F"/>
    <w:rsid w:val="003F1C42"/>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6E5C"/>
    <w:rsid w:val="00407604"/>
    <w:rsid w:val="00407CD6"/>
    <w:rsid w:val="004102F3"/>
    <w:rsid w:val="004107E6"/>
    <w:rsid w:val="004114F7"/>
    <w:rsid w:val="00411681"/>
    <w:rsid w:val="00413160"/>
    <w:rsid w:val="00413E61"/>
    <w:rsid w:val="004145F5"/>
    <w:rsid w:val="004153EE"/>
    <w:rsid w:val="00415BE7"/>
    <w:rsid w:val="00415F43"/>
    <w:rsid w:val="00420853"/>
    <w:rsid w:val="00420884"/>
    <w:rsid w:val="004211BE"/>
    <w:rsid w:val="00421653"/>
    <w:rsid w:val="0042199B"/>
    <w:rsid w:val="00421E04"/>
    <w:rsid w:val="00422991"/>
    <w:rsid w:val="0042365D"/>
    <w:rsid w:val="004239D8"/>
    <w:rsid w:val="004240D5"/>
    <w:rsid w:val="00424A72"/>
    <w:rsid w:val="00424D6E"/>
    <w:rsid w:val="00425110"/>
    <w:rsid w:val="004254DF"/>
    <w:rsid w:val="00425939"/>
    <w:rsid w:val="0042639D"/>
    <w:rsid w:val="00427387"/>
    <w:rsid w:val="004278C1"/>
    <w:rsid w:val="00427F3E"/>
    <w:rsid w:val="004300DC"/>
    <w:rsid w:val="00430452"/>
    <w:rsid w:val="00430C46"/>
    <w:rsid w:val="00431CCC"/>
    <w:rsid w:val="00431DF0"/>
    <w:rsid w:val="004321A4"/>
    <w:rsid w:val="00432D00"/>
    <w:rsid w:val="00433006"/>
    <w:rsid w:val="00433384"/>
    <w:rsid w:val="00433489"/>
    <w:rsid w:val="004351C1"/>
    <w:rsid w:val="00435EE6"/>
    <w:rsid w:val="00436AEE"/>
    <w:rsid w:val="00437386"/>
    <w:rsid w:val="00440D1D"/>
    <w:rsid w:val="00440E60"/>
    <w:rsid w:val="00441933"/>
    <w:rsid w:val="00442902"/>
    <w:rsid w:val="00442C0D"/>
    <w:rsid w:val="004430A5"/>
    <w:rsid w:val="004431FA"/>
    <w:rsid w:val="00443DAF"/>
    <w:rsid w:val="00444C85"/>
    <w:rsid w:val="004455C3"/>
    <w:rsid w:val="00445622"/>
    <w:rsid w:val="00445796"/>
    <w:rsid w:val="0044702F"/>
    <w:rsid w:val="004471CE"/>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532"/>
    <w:rsid w:val="0046666D"/>
    <w:rsid w:val="0046687D"/>
    <w:rsid w:val="00466F1C"/>
    <w:rsid w:val="00467A29"/>
    <w:rsid w:val="00470D36"/>
    <w:rsid w:val="0047128F"/>
    <w:rsid w:val="0047162A"/>
    <w:rsid w:val="004725F3"/>
    <w:rsid w:val="00472D72"/>
    <w:rsid w:val="00473867"/>
    <w:rsid w:val="00473944"/>
    <w:rsid w:val="00473CD0"/>
    <w:rsid w:val="00474060"/>
    <w:rsid w:val="004740E9"/>
    <w:rsid w:val="00474BDC"/>
    <w:rsid w:val="00474D44"/>
    <w:rsid w:val="00474F44"/>
    <w:rsid w:val="0047575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0744"/>
    <w:rsid w:val="00491160"/>
    <w:rsid w:val="00491688"/>
    <w:rsid w:val="0049325B"/>
    <w:rsid w:val="004933A0"/>
    <w:rsid w:val="0049346E"/>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B02A2"/>
    <w:rsid w:val="004B0763"/>
    <w:rsid w:val="004B10DC"/>
    <w:rsid w:val="004B216D"/>
    <w:rsid w:val="004B2890"/>
    <w:rsid w:val="004B37FF"/>
    <w:rsid w:val="004B38E1"/>
    <w:rsid w:val="004B3FBF"/>
    <w:rsid w:val="004B461B"/>
    <w:rsid w:val="004B4C96"/>
    <w:rsid w:val="004B65AE"/>
    <w:rsid w:val="004B787D"/>
    <w:rsid w:val="004C0799"/>
    <w:rsid w:val="004C0881"/>
    <w:rsid w:val="004C1AC1"/>
    <w:rsid w:val="004C2115"/>
    <w:rsid w:val="004C25AA"/>
    <w:rsid w:val="004C407C"/>
    <w:rsid w:val="004C4315"/>
    <w:rsid w:val="004C48A5"/>
    <w:rsid w:val="004C578A"/>
    <w:rsid w:val="004C5D06"/>
    <w:rsid w:val="004C61B3"/>
    <w:rsid w:val="004C657C"/>
    <w:rsid w:val="004C7829"/>
    <w:rsid w:val="004C7D14"/>
    <w:rsid w:val="004D026D"/>
    <w:rsid w:val="004D0440"/>
    <w:rsid w:val="004D108A"/>
    <w:rsid w:val="004D159C"/>
    <w:rsid w:val="004D1EEB"/>
    <w:rsid w:val="004D28DC"/>
    <w:rsid w:val="004D3DBF"/>
    <w:rsid w:val="004D4638"/>
    <w:rsid w:val="004D46EB"/>
    <w:rsid w:val="004D54C6"/>
    <w:rsid w:val="004D5B92"/>
    <w:rsid w:val="004D5FF7"/>
    <w:rsid w:val="004D6791"/>
    <w:rsid w:val="004D67FB"/>
    <w:rsid w:val="004D7291"/>
    <w:rsid w:val="004D7CAE"/>
    <w:rsid w:val="004D7CE2"/>
    <w:rsid w:val="004D7DD8"/>
    <w:rsid w:val="004E03B4"/>
    <w:rsid w:val="004E0480"/>
    <w:rsid w:val="004E1269"/>
    <w:rsid w:val="004E1D57"/>
    <w:rsid w:val="004E21B1"/>
    <w:rsid w:val="004E5728"/>
    <w:rsid w:val="004E577A"/>
    <w:rsid w:val="004E6011"/>
    <w:rsid w:val="004E6508"/>
    <w:rsid w:val="004E6A4C"/>
    <w:rsid w:val="004E6BA8"/>
    <w:rsid w:val="004E6F5F"/>
    <w:rsid w:val="004E7FD8"/>
    <w:rsid w:val="004F040F"/>
    <w:rsid w:val="004F120F"/>
    <w:rsid w:val="004F17BB"/>
    <w:rsid w:val="004F26C4"/>
    <w:rsid w:val="004F3084"/>
    <w:rsid w:val="004F3DE2"/>
    <w:rsid w:val="004F4E83"/>
    <w:rsid w:val="004F50DC"/>
    <w:rsid w:val="004F5111"/>
    <w:rsid w:val="004F6C3C"/>
    <w:rsid w:val="004F6F75"/>
    <w:rsid w:val="004F7094"/>
    <w:rsid w:val="004F7C41"/>
    <w:rsid w:val="004F7F0B"/>
    <w:rsid w:val="0050082A"/>
    <w:rsid w:val="005017E8"/>
    <w:rsid w:val="00501E42"/>
    <w:rsid w:val="00503668"/>
    <w:rsid w:val="0050367A"/>
    <w:rsid w:val="00503993"/>
    <w:rsid w:val="00503F9D"/>
    <w:rsid w:val="00505255"/>
    <w:rsid w:val="00507091"/>
    <w:rsid w:val="0050732F"/>
    <w:rsid w:val="005074C4"/>
    <w:rsid w:val="005079CC"/>
    <w:rsid w:val="005109A0"/>
    <w:rsid w:val="0051171D"/>
    <w:rsid w:val="0051208F"/>
    <w:rsid w:val="00514799"/>
    <w:rsid w:val="00514BFF"/>
    <w:rsid w:val="00514ED9"/>
    <w:rsid w:val="005159F4"/>
    <w:rsid w:val="00515B5F"/>
    <w:rsid w:val="00515DAE"/>
    <w:rsid w:val="0051746B"/>
    <w:rsid w:val="00517D6A"/>
    <w:rsid w:val="00520036"/>
    <w:rsid w:val="0052049D"/>
    <w:rsid w:val="005227F5"/>
    <w:rsid w:val="00522BEE"/>
    <w:rsid w:val="0052340A"/>
    <w:rsid w:val="0052348B"/>
    <w:rsid w:val="00525184"/>
    <w:rsid w:val="00525A75"/>
    <w:rsid w:val="00526519"/>
    <w:rsid w:val="00526A64"/>
    <w:rsid w:val="00526BC4"/>
    <w:rsid w:val="00526C5C"/>
    <w:rsid w:val="00526DAF"/>
    <w:rsid w:val="00526F30"/>
    <w:rsid w:val="00526FD1"/>
    <w:rsid w:val="00527339"/>
    <w:rsid w:val="00527FA8"/>
    <w:rsid w:val="0053211B"/>
    <w:rsid w:val="0053246D"/>
    <w:rsid w:val="0053361F"/>
    <w:rsid w:val="00533D37"/>
    <w:rsid w:val="00533DE6"/>
    <w:rsid w:val="00533E42"/>
    <w:rsid w:val="005344B5"/>
    <w:rsid w:val="00534DF6"/>
    <w:rsid w:val="00535E8C"/>
    <w:rsid w:val="00537507"/>
    <w:rsid w:val="005375A0"/>
    <w:rsid w:val="00537962"/>
    <w:rsid w:val="00537B18"/>
    <w:rsid w:val="00537F42"/>
    <w:rsid w:val="005407F0"/>
    <w:rsid w:val="00540BAC"/>
    <w:rsid w:val="00541207"/>
    <w:rsid w:val="00541FFA"/>
    <w:rsid w:val="005425B5"/>
    <w:rsid w:val="005428CB"/>
    <w:rsid w:val="005434F9"/>
    <w:rsid w:val="0054367D"/>
    <w:rsid w:val="0054388E"/>
    <w:rsid w:val="00543F6E"/>
    <w:rsid w:val="005501BF"/>
    <w:rsid w:val="00550FF8"/>
    <w:rsid w:val="0055125A"/>
    <w:rsid w:val="005515A9"/>
    <w:rsid w:val="0055161E"/>
    <w:rsid w:val="0055167A"/>
    <w:rsid w:val="00552449"/>
    <w:rsid w:val="005539ED"/>
    <w:rsid w:val="00553AF5"/>
    <w:rsid w:val="00554A69"/>
    <w:rsid w:val="00555F2F"/>
    <w:rsid w:val="00556926"/>
    <w:rsid w:val="00556CAB"/>
    <w:rsid w:val="00561E70"/>
    <w:rsid w:val="00562A7C"/>
    <w:rsid w:val="0056453D"/>
    <w:rsid w:val="0056542F"/>
    <w:rsid w:val="00565D37"/>
    <w:rsid w:val="005678F0"/>
    <w:rsid w:val="00567A60"/>
    <w:rsid w:val="00567B39"/>
    <w:rsid w:val="005719D4"/>
    <w:rsid w:val="00572076"/>
    <w:rsid w:val="00572B1E"/>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77FAF"/>
    <w:rsid w:val="005808CD"/>
    <w:rsid w:val="00580E66"/>
    <w:rsid w:val="00581B33"/>
    <w:rsid w:val="00581EBB"/>
    <w:rsid w:val="00582077"/>
    <w:rsid w:val="005822F3"/>
    <w:rsid w:val="00582473"/>
    <w:rsid w:val="0058443F"/>
    <w:rsid w:val="0058463D"/>
    <w:rsid w:val="005849C2"/>
    <w:rsid w:val="00584F3B"/>
    <w:rsid w:val="00586684"/>
    <w:rsid w:val="00587E75"/>
    <w:rsid w:val="00590DDD"/>
    <w:rsid w:val="00590E08"/>
    <w:rsid w:val="0059155C"/>
    <w:rsid w:val="005916A7"/>
    <w:rsid w:val="00592741"/>
    <w:rsid w:val="0059368B"/>
    <w:rsid w:val="00594308"/>
    <w:rsid w:val="00594761"/>
    <w:rsid w:val="00594841"/>
    <w:rsid w:val="00594AAF"/>
    <w:rsid w:val="0059582D"/>
    <w:rsid w:val="00595A9F"/>
    <w:rsid w:val="00595B38"/>
    <w:rsid w:val="00597143"/>
    <w:rsid w:val="00597281"/>
    <w:rsid w:val="00597F38"/>
    <w:rsid w:val="005A1CF9"/>
    <w:rsid w:val="005A1D16"/>
    <w:rsid w:val="005A1F16"/>
    <w:rsid w:val="005A243A"/>
    <w:rsid w:val="005A2BF4"/>
    <w:rsid w:val="005A490C"/>
    <w:rsid w:val="005A4C2A"/>
    <w:rsid w:val="005A57A6"/>
    <w:rsid w:val="005A6AC2"/>
    <w:rsid w:val="005A71B5"/>
    <w:rsid w:val="005A73AC"/>
    <w:rsid w:val="005A7F30"/>
    <w:rsid w:val="005B027E"/>
    <w:rsid w:val="005B11EE"/>
    <w:rsid w:val="005B2ADD"/>
    <w:rsid w:val="005B2AE8"/>
    <w:rsid w:val="005B334E"/>
    <w:rsid w:val="005B33D7"/>
    <w:rsid w:val="005B364D"/>
    <w:rsid w:val="005B3F28"/>
    <w:rsid w:val="005B5915"/>
    <w:rsid w:val="005B5C71"/>
    <w:rsid w:val="005B6501"/>
    <w:rsid w:val="005B6EEF"/>
    <w:rsid w:val="005B7B5F"/>
    <w:rsid w:val="005C04D7"/>
    <w:rsid w:val="005C105E"/>
    <w:rsid w:val="005C1174"/>
    <w:rsid w:val="005C1175"/>
    <w:rsid w:val="005C14AD"/>
    <w:rsid w:val="005C1516"/>
    <w:rsid w:val="005C1871"/>
    <w:rsid w:val="005C1FE0"/>
    <w:rsid w:val="005C22E4"/>
    <w:rsid w:val="005C3014"/>
    <w:rsid w:val="005C38FB"/>
    <w:rsid w:val="005C4035"/>
    <w:rsid w:val="005C6FFB"/>
    <w:rsid w:val="005C70AD"/>
    <w:rsid w:val="005C7D83"/>
    <w:rsid w:val="005D079E"/>
    <w:rsid w:val="005D0C6E"/>
    <w:rsid w:val="005D0CBF"/>
    <w:rsid w:val="005D0EB6"/>
    <w:rsid w:val="005D134D"/>
    <w:rsid w:val="005D25B5"/>
    <w:rsid w:val="005D2F66"/>
    <w:rsid w:val="005D37AB"/>
    <w:rsid w:val="005D3C4F"/>
    <w:rsid w:val="005D4008"/>
    <w:rsid w:val="005D46FD"/>
    <w:rsid w:val="005D5445"/>
    <w:rsid w:val="005D545E"/>
    <w:rsid w:val="005D547F"/>
    <w:rsid w:val="005D5C0A"/>
    <w:rsid w:val="005D5C66"/>
    <w:rsid w:val="005D7BC7"/>
    <w:rsid w:val="005E0296"/>
    <w:rsid w:val="005E2034"/>
    <w:rsid w:val="005E25D9"/>
    <w:rsid w:val="005E307B"/>
    <w:rsid w:val="005E44CC"/>
    <w:rsid w:val="005E48CC"/>
    <w:rsid w:val="005E4F58"/>
    <w:rsid w:val="005E518E"/>
    <w:rsid w:val="005E52D7"/>
    <w:rsid w:val="005E58B6"/>
    <w:rsid w:val="005E630D"/>
    <w:rsid w:val="005F0409"/>
    <w:rsid w:val="005F1A7D"/>
    <w:rsid w:val="005F1F42"/>
    <w:rsid w:val="005F1FBE"/>
    <w:rsid w:val="005F30CF"/>
    <w:rsid w:val="005F3391"/>
    <w:rsid w:val="005F4E6B"/>
    <w:rsid w:val="005F5043"/>
    <w:rsid w:val="005F508E"/>
    <w:rsid w:val="005F514C"/>
    <w:rsid w:val="005F5BAD"/>
    <w:rsid w:val="005F72CF"/>
    <w:rsid w:val="005F7EE3"/>
    <w:rsid w:val="00600781"/>
    <w:rsid w:val="00600C24"/>
    <w:rsid w:val="00600CDE"/>
    <w:rsid w:val="00601517"/>
    <w:rsid w:val="00601E1C"/>
    <w:rsid w:val="00602332"/>
    <w:rsid w:val="0060297E"/>
    <w:rsid w:val="00602D9D"/>
    <w:rsid w:val="00603253"/>
    <w:rsid w:val="00603893"/>
    <w:rsid w:val="00604004"/>
    <w:rsid w:val="00604224"/>
    <w:rsid w:val="006045F1"/>
    <w:rsid w:val="006047B9"/>
    <w:rsid w:val="00604A50"/>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CD4"/>
    <w:rsid w:val="00616F0A"/>
    <w:rsid w:val="00617606"/>
    <w:rsid w:val="0061763A"/>
    <w:rsid w:val="006178E4"/>
    <w:rsid w:val="006201CE"/>
    <w:rsid w:val="006209A5"/>
    <w:rsid w:val="00620B19"/>
    <w:rsid w:val="00620F3D"/>
    <w:rsid w:val="00621018"/>
    <w:rsid w:val="0062196D"/>
    <w:rsid w:val="0062307E"/>
    <w:rsid w:val="006233CB"/>
    <w:rsid w:val="00623FCD"/>
    <w:rsid w:val="00624901"/>
    <w:rsid w:val="00624D48"/>
    <w:rsid w:val="00624DA9"/>
    <w:rsid w:val="006255CB"/>
    <w:rsid w:val="00625B7A"/>
    <w:rsid w:val="00626D2B"/>
    <w:rsid w:val="00626F3C"/>
    <w:rsid w:val="0062732B"/>
    <w:rsid w:val="00627509"/>
    <w:rsid w:val="00627FC4"/>
    <w:rsid w:val="006301A3"/>
    <w:rsid w:val="00630E9A"/>
    <w:rsid w:val="00631A52"/>
    <w:rsid w:val="00631C9C"/>
    <w:rsid w:val="00632423"/>
    <w:rsid w:val="00632544"/>
    <w:rsid w:val="00632635"/>
    <w:rsid w:val="00632EAC"/>
    <w:rsid w:val="00633909"/>
    <w:rsid w:val="00633945"/>
    <w:rsid w:val="0063477E"/>
    <w:rsid w:val="00634B44"/>
    <w:rsid w:val="006355F1"/>
    <w:rsid w:val="006374B8"/>
    <w:rsid w:val="00641B7E"/>
    <w:rsid w:val="00641D10"/>
    <w:rsid w:val="00642A83"/>
    <w:rsid w:val="00642F3F"/>
    <w:rsid w:val="00643083"/>
    <w:rsid w:val="0064453C"/>
    <w:rsid w:val="006458B7"/>
    <w:rsid w:val="00645E63"/>
    <w:rsid w:val="00647880"/>
    <w:rsid w:val="0065003C"/>
    <w:rsid w:val="006501ED"/>
    <w:rsid w:val="00650548"/>
    <w:rsid w:val="006515BC"/>
    <w:rsid w:val="00651A61"/>
    <w:rsid w:val="0065212D"/>
    <w:rsid w:val="0065236F"/>
    <w:rsid w:val="00653870"/>
    <w:rsid w:val="00653A11"/>
    <w:rsid w:val="00653A14"/>
    <w:rsid w:val="00653BCF"/>
    <w:rsid w:val="006540E6"/>
    <w:rsid w:val="00655597"/>
    <w:rsid w:val="00655ECA"/>
    <w:rsid w:val="00657ECF"/>
    <w:rsid w:val="00657F0C"/>
    <w:rsid w:val="00660ECE"/>
    <w:rsid w:val="006610EE"/>
    <w:rsid w:val="00662FB7"/>
    <w:rsid w:val="006634B8"/>
    <w:rsid w:val="0066385E"/>
    <w:rsid w:val="00663C2C"/>
    <w:rsid w:val="00664270"/>
    <w:rsid w:val="00664960"/>
    <w:rsid w:val="006663DD"/>
    <w:rsid w:val="006676C8"/>
    <w:rsid w:val="006678AE"/>
    <w:rsid w:val="006706D6"/>
    <w:rsid w:val="00670F1B"/>
    <w:rsid w:val="006710BE"/>
    <w:rsid w:val="006721C5"/>
    <w:rsid w:val="00673BF4"/>
    <w:rsid w:val="00674542"/>
    <w:rsid w:val="00674E1D"/>
    <w:rsid w:val="00675513"/>
    <w:rsid w:val="0067628D"/>
    <w:rsid w:val="00676CF0"/>
    <w:rsid w:val="006800D6"/>
    <w:rsid w:val="0068019C"/>
    <w:rsid w:val="00680617"/>
    <w:rsid w:val="006809BF"/>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345D"/>
    <w:rsid w:val="00694492"/>
    <w:rsid w:val="00694822"/>
    <w:rsid w:val="00694BC6"/>
    <w:rsid w:val="00696206"/>
    <w:rsid w:val="00696E55"/>
    <w:rsid w:val="00697B5F"/>
    <w:rsid w:val="006A0925"/>
    <w:rsid w:val="006A25EB"/>
    <w:rsid w:val="006A2B88"/>
    <w:rsid w:val="006A2CED"/>
    <w:rsid w:val="006A2D38"/>
    <w:rsid w:val="006A3341"/>
    <w:rsid w:val="006A36E5"/>
    <w:rsid w:val="006A6FAD"/>
    <w:rsid w:val="006A7950"/>
    <w:rsid w:val="006A7B74"/>
    <w:rsid w:val="006B1826"/>
    <w:rsid w:val="006B21BD"/>
    <w:rsid w:val="006B2CB5"/>
    <w:rsid w:val="006B347E"/>
    <w:rsid w:val="006B4275"/>
    <w:rsid w:val="006B4308"/>
    <w:rsid w:val="006B43E1"/>
    <w:rsid w:val="006B5A69"/>
    <w:rsid w:val="006B6EFB"/>
    <w:rsid w:val="006B7556"/>
    <w:rsid w:val="006C0965"/>
    <w:rsid w:val="006C1191"/>
    <w:rsid w:val="006C292A"/>
    <w:rsid w:val="006C2CEB"/>
    <w:rsid w:val="006C36BB"/>
    <w:rsid w:val="006C4072"/>
    <w:rsid w:val="006C4640"/>
    <w:rsid w:val="006C5BD2"/>
    <w:rsid w:val="006D01E1"/>
    <w:rsid w:val="006D0769"/>
    <w:rsid w:val="006D1219"/>
    <w:rsid w:val="006D1338"/>
    <w:rsid w:val="006D17F0"/>
    <w:rsid w:val="006D1893"/>
    <w:rsid w:val="006D206D"/>
    <w:rsid w:val="006D2ED0"/>
    <w:rsid w:val="006D3584"/>
    <w:rsid w:val="006D3D85"/>
    <w:rsid w:val="006D58CD"/>
    <w:rsid w:val="006D60A8"/>
    <w:rsid w:val="006D6B3C"/>
    <w:rsid w:val="006D6D52"/>
    <w:rsid w:val="006D6F16"/>
    <w:rsid w:val="006D715D"/>
    <w:rsid w:val="006D716D"/>
    <w:rsid w:val="006D75D9"/>
    <w:rsid w:val="006D7619"/>
    <w:rsid w:val="006D7ECA"/>
    <w:rsid w:val="006E02D0"/>
    <w:rsid w:val="006E0E66"/>
    <w:rsid w:val="006E10AC"/>
    <w:rsid w:val="006E174C"/>
    <w:rsid w:val="006E1B16"/>
    <w:rsid w:val="006E1EC6"/>
    <w:rsid w:val="006E387B"/>
    <w:rsid w:val="006E51A2"/>
    <w:rsid w:val="006E5428"/>
    <w:rsid w:val="006E6A76"/>
    <w:rsid w:val="006E7D30"/>
    <w:rsid w:val="006E7E61"/>
    <w:rsid w:val="006F199F"/>
    <w:rsid w:val="006F204A"/>
    <w:rsid w:val="006F357E"/>
    <w:rsid w:val="006F4BD2"/>
    <w:rsid w:val="006F4D8E"/>
    <w:rsid w:val="006F5B56"/>
    <w:rsid w:val="006F6EF9"/>
    <w:rsid w:val="006F79E1"/>
    <w:rsid w:val="006F7BCF"/>
    <w:rsid w:val="00700BC3"/>
    <w:rsid w:val="0070274F"/>
    <w:rsid w:val="0070297C"/>
    <w:rsid w:val="0070320F"/>
    <w:rsid w:val="00703BC1"/>
    <w:rsid w:val="00703C13"/>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27B7C"/>
    <w:rsid w:val="00730C7C"/>
    <w:rsid w:val="007316B8"/>
    <w:rsid w:val="00732453"/>
    <w:rsid w:val="007326FC"/>
    <w:rsid w:val="00732A86"/>
    <w:rsid w:val="00732B5B"/>
    <w:rsid w:val="00732EEB"/>
    <w:rsid w:val="00733671"/>
    <w:rsid w:val="00735463"/>
    <w:rsid w:val="00735675"/>
    <w:rsid w:val="00737D6A"/>
    <w:rsid w:val="00737DC9"/>
    <w:rsid w:val="00737F4D"/>
    <w:rsid w:val="00740B38"/>
    <w:rsid w:val="00741B82"/>
    <w:rsid w:val="00741F20"/>
    <w:rsid w:val="007421A0"/>
    <w:rsid w:val="00742AFE"/>
    <w:rsid w:val="00742CA2"/>
    <w:rsid w:val="00742F13"/>
    <w:rsid w:val="007435F3"/>
    <w:rsid w:val="00743F17"/>
    <w:rsid w:val="00744B93"/>
    <w:rsid w:val="00745237"/>
    <w:rsid w:val="00746C72"/>
    <w:rsid w:val="00746D48"/>
    <w:rsid w:val="0074762D"/>
    <w:rsid w:val="00750480"/>
    <w:rsid w:val="00750916"/>
    <w:rsid w:val="00750E72"/>
    <w:rsid w:val="00752B9C"/>
    <w:rsid w:val="00753A41"/>
    <w:rsid w:val="00753E6F"/>
    <w:rsid w:val="00755AD7"/>
    <w:rsid w:val="007564BA"/>
    <w:rsid w:val="00756864"/>
    <w:rsid w:val="00757B9B"/>
    <w:rsid w:val="00760CE8"/>
    <w:rsid w:val="00761174"/>
    <w:rsid w:val="00761697"/>
    <w:rsid w:val="007625EC"/>
    <w:rsid w:val="00762AB7"/>
    <w:rsid w:val="00762B08"/>
    <w:rsid w:val="00763992"/>
    <w:rsid w:val="00763EB4"/>
    <w:rsid w:val="00765592"/>
    <w:rsid w:val="007658A6"/>
    <w:rsid w:val="0076606C"/>
    <w:rsid w:val="00766BA8"/>
    <w:rsid w:val="00766F9F"/>
    <w:rsid w:val="0077069D"/>
    <w:rsid w:val="00771718"/>
    <w:rsid w:val="00771F90"/>
    <w:rsid w:val="0077429E"/>
    <w:rsid w:val="0077437D"/>
    <w:rsid w:val="00774EC5"/>
    <w:rsid w:val="00775996"/>
    <w:rsid w:val="0077678F"/>
    <w:rsid w:val="0077688F"/>
    <w:rsid w:val="00776D43"/>
    <w:rsid w:val="00776FB7"/>
    <w:rsid w:val="00777922"/>
    <w:rsid w:val="00780248"/>
    <w:rsid w:val="0078028C"/>
    <w:rsid w:val="00781967"/>
    <w:rsid w:val="00781A73"/>
    <w:rsid w:val="00782EDA"/>
    <w:rsid w:val="00782F72"/>
    <w:rsid w:val="0078358F"/>
    <w:rsid w:val="007843C4"/>
    <w:rsid w:val="007845D2"/>
    <w:rsid w:val="007851A8"/>
    <w:rsid w:val="007851CF"/>
    <w:rsid w:val="00785802"/>
    <w:rsid w:val="007858E7"/>
    <w:rsid w:val="007873CE"/>
    <w:rsid w:val="007874F1"/>
    <w:rsid w:val="007901FD"/>
    <w:rsid w:val="007902B1"/>
    <w:rsid w:val="00790A87"/>
    <w:rsid w:val="0079133C"/>
    <w:rsid w:val="0079147A"/>
    <w:rsid w:val="00791704"/>
    <w:rsid w:val="00791981"/>
    <w:rsid w:val="007921B4"/>
    <w:rsid w:val="0079256E"/>
    <w:rsid w:val="00792B38"/>
    <w:rsid w:val="00793519"/>
    <w:rsid w:val="00793CF1"/>
    <w:rsid w:val="00794412"/>
    <w:rsid w:val="0079464E"/>
    <w:rsid w:val="0079528E"/>
    <w:rsid w:val="007973AE"/>
    <w:rsid w:val="00797420"/>
    <w:rsid w:val="00797B10"/>
    <w:rsid w:val="00797E81"/>
    <w:rsid w:val="007A0DEA"/>
    <w:rsid w:val="007A1749"/>
    <w:rsid w:val="007A262F"/>
    <w:rsid w:val="007A324D"/>
    <w:rsid w:val="007A399B"/>
    <w:rsid w:val="007A3BBF"/>
    <w:rsid w:val="007A3DB5"/>
    <w:rsid w:val="007A3FD4"/>
    <w:rsid w:val="007A5E9F"/>
    <w:rsid w:val="007B16F2"/>
    <w:rsid w:val="007B1937"/>
    <w:rsid w:val="007B299C"/>
    <w:rsid w:val="007B2A97"/>
    <w:rsid w:val="007B3B82"/>
    <w:rsid w:val="007B3ED7"/>
    <w:rsid w:val="007B4780"/>
    <w:rsid w:val="007B49B4"/>
    <w:rsid w:val="007B5AA9"/>
    <w:rsid w:val="007B5CB4"/>
    <w:rsid w:val="007B6146"/>
    <w:rsid w:val="007B72BA"/>
    <w:rsid w:val="007B7A9C"/>
    <w:rsid w:val="007C0DCF"/>
    <w:rsid w:val="007C1E90"/>
    <w:rsid w:val="007C1FEB"/>
    <w:rsid w:val="007C25EB"/>
    <w:rsid w:val="007C495E"/>
    <w:rsid w:val="007C5842"/>
    <w:rsid w:val="007C5C82"/>
    <w:rsid w:val="007C6231"/>
    <w:rsid w:val="007C6C59"/>
    <w:rsid w:val="007C7CD0"/>
    <w:rsid w:val="007D2598"/>
    <w:rsid w:val="007D3572"/>
    <w:rsid w:val="007D3B92"/>
    <w:rsid w:val="007D42ED"/>
    <w:rsid w:val="007D4A63"/>
    <w:rsid w:val="007D4C0C"/>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D0"/>
    <w:rsid w:val="007E5B33"/>
    <w:rsid w:val="007E63F4"/>
    <w:rsid w:val="007E7FB0"/>
    <w:rsid w:val="007F16A2"/>
    <w:rsid w:val="007F219D"/>
    <w:rsid w:val="007F2DC3"/>
    <w:rsid w:val="007F400E"/>
    <w:rsid w:val="007F4244"/>
    <w:rsid w:val="007F59E2"/>
    <w:rsid w:val="007F75CB"/>
    <w:rsid w:val="007F76E5"/>
    <w:rsid w:val="00800B5B"/>
    <w:rsid w:val="00800CD0"/>
    <w:rsid w:val="00801B6B"/>
    <w:rsid w:val="00802A3E"/>
    <w:rsid w:val="00802B57"/>
    <w:rsid w:val="00802C69"/>
    <w:rsid w:val="0080308A"/>
    <w:rsid w:val="008032EB"/>
    <w:rsid w:val="00804239"/>
    <w:rsid w:val="0080482F"/>
    <w:rsid w:val="00806712"/>
    <w:rsid w:val="00806F56"/>
    <w:rsid w:val="008070DA"/>
    <w:rsid w:val="00807B70"/>
    <w:rsid w:val="0081007A"/>
    <w:rsid w:val="00810FF3"/>
    <w:rsid w:val="0081132B"/>
    <w:rsid w:val="00812A05"/>
    <w:rsid w:val="00812B7C"/>
    <w:rsid w:val="0081357E"/>
    <w:rsid w:val="00814444"/>
    <w:rsid w:val="0081444C"/>
    <w:rsid w:val="00814AD0"/>
    <w:rsid w:val="00814EE4"/>
    <w:rsid w:val="00815694"/>
    <w:rsid w:val="008166DC"/>
    <w:rsid w:val="008201EB"/>
    <w:rsid w:val="008229C8"/>
    <w:rsid w:val="00822B88"/>
    <w:rsid w:val="00824242"/>
    <w:rsid w:val="00824418"/>
    <w:rsid w:val="0082476B"/>
    <w:rsid w:val="0082540F"/>
    <w:rsid w:val="00825973"/>
    <w:rsid w:val="00826017"/>
    <w:rsid w:val="008266A5"/>
    <w:rsid w:val="00826F55"/>
    <w:rsid w:val="008278B1"/>
    <w:rsid w:val="00827C35"/>
    <w:rsid w:val="00827F57"/>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153B"/>
    <w:rsid w:val="00851584"/>
    <w:rsid w:val="00852694"/>
    <w:rsid w:val="00852FCA"/>
    <w:rsid w:val="00853CB3"/>
    <w:rsid w:val="00854627"/>
    <w:rsid w:val="00855434"/>
    <w:rsid w:val="00855B1C"/>
    <w:rsid w:val="00857868"/>
    <w:rsid w:val="00860184"/>
    <w:rsid w:val="00860D8F"/>
    <w:rsid w:val="00860ECC"/>
    <w:rsid w:val="00861683"/>
    <w:rsid w:val="00861ED9"/>
    <w:rsid w:val="0086401C"/>
    <w:rsid w:val="008640F9"/>
    <w:rsid w:val="00864E80"/>
    <w:rsid w:val="00865ABE"/>
    <w:rsid w:val="00866E62"/>
    <w:rsid w:val="008677FE"/>
    <w:rsid w:val="00870637"/>
    <w:rsid w:val="00870CF2"/>
    <w:rsid w:val="00872047"/>
    <w:rsid w:val="0087249F"/>
    <w:rsid w:val="00872B4C"/>
    <w:rsid w:val="00873BC4"/>
    <w:rsid w:val="00875365"/>
    <w:rsid w:val="0087541D"/>
    <w:rsid w:val="00875748"/>
    <w:rsid w:val="008765FC"/>
    <w:rsid w:val="008767E3"/>
    <w:rsid w:val="00877054"/>
    <w:rsid w:val="00877486"/>
    <w:rsid w:val="0087758D"/>
    <w:rsid w:val="008777A0"/>
    <w:rsid w:val="00877BC4"/>
    <w:rsid w:val="0088031F"/>
    <w:rsid w:val="008804F8"/>
    <w:rsid w:val="00880A9E"/>
    <w:rsid w:val="00880C89"/>
    <w:rsid w:val="00880E71"/>
    <w:rsid w:val="00881099"/>
    <w:rsid w:val="00881111"/>
    <w:rsid w:val="00881485"/>
    <w:rsid w:val="00881CA6"/>
    <w:rsid w:val="008822B4"/>
    <w:rsid w:val="008826AC"/>
    <w:rsid w:val="008835D0"/>
    <w:rsid w:val="00883DB5"/>
    <w:rsid w:val="00884784"/>
    <w:rsid w:val="00884FE0"/>
    <w:rsid w:val="00885722"/>
    <w:rsid w:val="008876A1"/>
    <w:rsid w:val="008903AE"/>
    <w:rsid w:val="00891393"/>
    <w:rsid w:val="00892057"/>
    <w:rsid w:val="00892EF8"/>
    <w:rsid w:val="00893197"/>
    <w:rsid w:val="008945AE"/>
    <w:rsid w:val="00894A0D"/>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58D"/>
    <w:rsid w:val="008B1C04"/>
    <w:rsid w:val="008B2920"/>
    <w:rsid w:val="008B494B"/>
    <w:rsid w:val="008B5A20"/>
    <w:rsid w:val="008B5CCC"/>
    <w:rsid w:val="008B6030"/>
    <w:rsid w:val="008B770A"/>
    <w:rsid w:val="008C002A"/>
    <w:rsid w:val="008C006E"/>
    <w:rsid w:val="008C0AE4"/>
    <w:rsid w:val="008C0C9B"/>
    <w:rsid w:val="008C0F31"/>
    <w:rsid w:val="008C19BA"/>
    <w:rsid w:val="008C1DD1"/>
    <w:rsid w:val="008C3CEF"/>
    <w:rsid w:val="008C4384"/>
    <w:rsid w:val="008C5143"/>
    <w:rsid w:val="008C552C"/>
    <w:rsid w:val="008C5D63"/>
    <w:rsid w:val="008C7A40"/>
    <w:rsid w:val="008D199D"/>
    <w:rsid w:val="008D324A"/>
    <w:rsid w:val="008D5A50"/>
    <w:rsid w:val="008D5BAB"/>
    <w:rsid w:val="008E0448"/>
    <w:rsid w:val="008E0543"/>
    <w:rsid w:val="008E1091"/>
    <w:rsid w:val="008E158C"/>
    <w:rsid w:val="008E1C7A"/>
    <w:rsid w:val="008E1CBB"/>
    <w:rsid w:val="008E1EB9"/>
    <w:rsid w:val="008E44C6"/>
    <w:rsid w:val="008E686B"/>
    <w:rsid w:val="008E71DB"/>
    <w:rsid w:val="008E7EB4"/>
    <w:rsid w:val="008F2B67"/>
    <w:rsid w:val="008F301F"/>
    <w:rsid w:val="008F3F16"/>
    <w:rsid w:val="008F4799"/>
    <w:rsid w:val="008F52E5"/>
    <w:rsid w:val="008F55A4"/>
    <w:rsid w:val="008F6617"/>
    <w:rsid w:val="008F6B64"/>
    <w:rsid w:val="008F719E"/>
    <w:rsid w:val="008F775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268A"/>
    <w:rsid w:val="0091365E"/>
    <w:rsid w:val="00915590"/>
    <w:rsid w:val="0091597B"/>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4E79"/>
    <w:rsid w:val="0093503E"/>
    <w:rsid w:val="009355D7"/>
    <w:rsid w:val="00935E6D"/>
    <w:rsid w:val="0093725F"/>
    <w:rsid w:val="0093734E"/>
    <w:rsid w:val="00937E33"/>
    <w:rsid w:val="009409A5"/>
    <w:rsid w:val="00940EAD"/>
    <w:rsid w:val="009412C6"/>
    <w:rsid w:val="00941E60"/>
    <w:rsid w:val="009446EA"/>
    <w:rsid w:val="009447F7"/>
    <w:rsid w:val="00947445"/>
    <w:rsid w:val="009476E1"/>
    <w:rsid w:val="009502CE"/>
    <w:rsid w:val="00951F81"/>
    <w:rsid w:val="0095220B"/>
    <w:rsid w:val="00952316"/>
    <w:rsid w:val="00952B7C"/>
    <w:rsid w:val="00954215"/>
    <w:rsid w:val="009545B2"/>
    <w:rsid w:val="00954A84"/>
    <w:rsid w:val="00955ED9"/>
    <w:rsid w:val="00956200"/>
    <w:rsid w:val="009564A8"/>
    <w:rsid w:val="00956C8A"/>
    <w:rsid w:val="00961446"/>
    <w:rsid w:val="0096225A"/>
    <w:rsid w:val="00962651"/>
    <w:rsid w:val="00962F54"/>
    <w:rsid w:val="00963AD4"/>
    <w:rsid w:val="00963BBC"/>
    <w:rsid w:val="0096490E"/>
    <w:rsid w:val="00964A24"/>
    <w:rsid w:val="0096711C"/>
    <w:rsid w:val="00967223"/>
    <w:rsid w:val="00967881"/>
    <w:rsid w:val="00967D6D"/>
    <w:rsid w:val="009709EE"/>
    <w:rsid w:val="00970BA3"/>
    <w:rsid w:val="00972D70"/>
    <w:rsid w:val="00973520"/>
    <w:rsid w:val="0097429C"/>
    <w:rsid w:val="00974595"/>
    <w:rsid w:val="0097506E"/>
    <w:rsid w:val="00975CC7"/>
    <w:rsid w:val="00976F41"/>
    <w:rsid w:val="00977E64"/>
    <w:rsid w:val="009801E9"/>
    <w:rsid w:val="00980278"/>
    <w:rsid w:val="0098068D"/>
    <w:rsid w:val="0098191E"/>
    <w:rsid w:val="009824CA"/>
    <w:rsid w:val="009836D0"/>
    <w:rsid w:val="009838BA"/>
    <w:rsid w:val="00983E39"/>
    <w:rsid w:val="0098598C"/>
    <w:rsid w:val="00985B18"/>
    <w:rsid w:val="00986810"/>
    <w:rsid w:val="00986FF8"/>
    <w:rsid w:val="00987209"/>
    <w:rsid w:val="00990DD9"/>
    <w:rsid w:val="00991371"/>
    <w:rsid w:val="00992B58"/>
    <w:rsid w:val="00992D1F"/>
    <w:rsid w:val="0099307D"/>
    <w:rsid w:val="009934B8"/>
    <w:rsid w:val="00993AA0"/>
    <w:rsid w:val="00993DE4"/>
    <w:rsid w:val="00993FB2"/>
    <w:rsid w:val="00995128"/>
    <w:rsid w:val="0099527E"/>
    <w:rsid w:val="00996D1C"/>
    <w:rsid w:val="00997594"/>
    <w:rsid w:val="009A067C"/>
    <w:rsid w:val="009A139F"/>
    <w:rsid w:val="009A20C6"/>
    <w:rsid w:val="009A4121"/>
    <w:rsid w:val="009A546A"/>
    <w:rsid w:val="009A5B0C"/>
    <w:rsid w:val="009A6640"/>
    <w:rsid w:val="009B1469"/>
    <w:rsid w:val="009B245D"/>
    <w:rsid w:val="009B3D87"/>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9D9"/>
    <w:rsid w:val="009C3A0D"/>
    <w:rsid w:val="009C434B"/>
    <w:rsid w:val="009C43E2"/>
    <w:rsid w:val="009C48BB"/>
    <w:rsid w:val="009C614B"/>
    <w:rsid w:val="009C69FD"/>
    <w:rsid w:val="009C6B5D"/>
    <w:rsid w:val="009C7129"/>
    <w:rsid w:val="009D0202"/>
    <w:rsid w:val="009D0769"/>
    <w:rsid w:val="009D0F6C"/>
    <w:rsid w:val="009D1438"/>
    <w:rsid w:val="009D15E4"/>
    <w:rsid w:val="009D17C2"/>
    <w:rsid w:val="009D26AB"/>
    <w:rsid w:val="009D2EAB"/>
    <w:rsid w:val="009D2ED2"/>
    <w:rsid w:val="009D45C5"/>
    <w:rsid w:val="009D7522"/>
    <w:rsid w:val="009E08CA"/>
    <w:rsid w:val="009E2872"/>
    <w:rsid w:val="009E4A14"/>
    <w:rsid w:val="009E5704"/>
    <w:rsid w:val="009E5DDF"/>
    <w:rsid w:val="009E641A"/>
    <w:rsid w:val="009F01A3"/>
    <w:rsid w:val="009F0D5B"/>
    <w:rsid w:val="009F1A2B"/>
    <w:rsid w:val="009F21F9"/>
    <w:rsid w:val="009F307D"/>
    <w:rsid w:val="009F34AE"/>
    <w:rsid w:val="009F3A16"/>
    <w:rsid w:val="009F3BEC"/>
    <w:rsid w:val="009F451D"/>
    <w:rsid w:val="009F4E1F"/>
    <w:rsid w:val="009F5B4F"/>
    <w:rsid w:val="009F7946"/>
    <w:rsid w:val="00A00A11"/>
    <w:rsid w:val="00A02D0F"/>
    <w:rsid w:val="00A03CD4"/>
    <w:rsid w:val="00A04FCB"/>
    <w:rsid w:val="00A05591"/>
    <w:rsid w:val="00A0774C"/>
    <w:rsid w:val="00A07B42"/>
    <w:rsid w:val="00A109F3"/>
    <w:rsid w:val="00A11BF8"/>
    <w:rsid w:val="00A11D8C"/>
    <w:rsid w:val="00A12A90"/>
    <w:rsid w:val="00A133EC"/>
    <w:rsid w:val="00A143C8"/>
    <w:rsid w:val="00A147F6"/>
    <w:rsid w:val="00A1498F"/>
    <w:rsid w:val="00A14A72"/>
    <w:rsid w:val="00A14FB4"/>
    <w:rsid w:val="00A1530B"/>
    <w:rsid w:val="00A16523"/>
    <w:rsid w:val="00A16EDF"/>
    <w:rsid w:val="00A17773"/>
    <w:rsid w:val="00A1795A"/>
    <w:rsid w:val="00A207CA"/>
    <w:rsid w:val="00A20B00"/>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3EE1"/>
    <w:rsid w:val="00A3596C"/>
    <w:rsid w:val="00A368E9"/>
    <w:rsid w:val="00A371FA"/>
    <w:rsid w:val="00A374C8"/>
    <w:rsid w:val="00A37A66"/>
    <w:rsid w:val="00A40AD6"/>
    <w:rsid w:val="00A41899"/>
    <w:rsid w:val="00A4302A"/>
    <w:rsid w:val="00A4353D"/>
    <w:rsid w:val="00A44B74"/>
    <w:rsid w:val="00A44F45"/>
    <w:rsid w:val="00A4626E"/>
    <w:rsid w:val="00A471C4"/>
    <w:rsid w:val="00A4760E"/>
    <w:rsid w:val="00A47A1D"/>
    <w:rsid w:val="00A47A54"/>
    <w:rsid w:val="00A51FC5"/>
    <w:rsid w:val="00A52B6E"/>
    <w:rsid w:val="00A53630"/>
    <w:rsid w:val="00A53BC5"/>
    <w:rsid w:val="00A54936"/>
    <w:rsid w:val="00A54966"/>
    <w:rsid w:val="00A54B0C"/>
    <w:rsid w:val="00A54D83"/>
    <w:rsid w:val="00A55152"/>
    <w:rsid w:val="00A554F3"/>
    <w:rsid w:val="00A568DD"/>
    <w:rsid w:val="00A5697C"/>
    <w:rsid w:val="00A60EBA"/>
    <w:rsid w:val="00A61895"/>
    <w:rsid w:val="00A6241F"/>
    <w:rsid w:val="00A63CDC"/>
    <w:rsid w:val="00A63D53"/>
    <w:rsid w:val="00A6611E"/>
    <w:rsid w:val="00A67623"/>
    <w:rsid w:val="00A67D0F"/>
    <w:rsid w:val="00A67E61"/>
    <w:rsid w:val="00A70256"/>
    <w:rsid w:val="00A70599"/>
    <w:rsid w:val="00A70D7D"/>
    <w:rsid w:val="00A7142C"/>
    <w:rsid w:val="00A71CD0"/>
    <w:rsid w:val="00A71FC7"/>
    <w:rsid w:val="00A72042"/>
    <w:rsid w:val="00A72270"/>
    <w:rsid w:val="00A725D8"/>
    <w:rsid w:val="00A7299D"/>
    <w:rsid w:val="00A72A12"/>
    <w:rsid w:val="00A72D11"/>
    <w:rsid w:val="00A72EF1"/>
    <w:rsid w:val="00A73098"/>
    <w:rsid w:val="00A730DD"/>
    <w:rsid w:val="00A734CC"/>
    <w:rsid w:val="00A735B4"/>
    <w:rsid w:val="00A736DB"/>
    <w:rsid w:val="00A741C2"/>
    <w:rsid w:val="00A7437D"/>
    <w:rsid w:val="00A74895"/>
    <w:rsid w:val="00A75202"/>
    <w:rsid w:val="00A77710"/>
    <w:rsid w:val="00A778BB"/>
    <w:rsid w:val="00A81A27"/>
    <w:rsid w:val="00A81B80"/>
    <w:rsid w:val="00A81B88"/>
    <w:rsid w:val="00A83127"/>
    <w:rsid w:val="00A8350B"/>
    <w:rsid w:val="00A8380E"/>
    <w:rsid w:val="00A83AB0"/>
    <w:rsid w:val="00A846F3"/>
    <w:rsid w:val="00A84E99"/>
    <w:rsid w:val="00A86177"/>
    <w:rsid w:val="00A865BC"/>
    <w:rsid w:val="00A872FF"/>
    <w:rsid w:val="00A87939"/>
    <w:rsid w:val="00A90622"/>
    <w:rsid w:val="00A9156E"/>
    <w:rsid w:val="00A929A0"/>
    <w:rsid w:val="00A92D36"/>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2A02"/>
    <w:rsid w:val="00AA3FC0"/>
    <w:rsid w:val="00AA3FC3"/>
    <w:rsid w:val="00AA431D"/>
    <w:rsid w:val="00AA4416"/>
    <w:rsid w:val="00AA44DA"/>
    <w:rsid w:val="00AA5286"/>
    <w:rsid w:val="00AA5E3C"/>
    <w:rsid w:val="00AA729C"/>
    <w:rsid w:val="00AA7A6F"/>
    <w:rsid w:val="00AA7C32"/>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5CC0"/>
    <w:rsid w:val="00AB6015"/>
    <w:rsid w:val="00AB63F6"/>
    <w:rsid w:val="00AB6A6C"/>
    <w:rsid w:val="00AB6D39"/>
    <w:rsid w:val="00AB6DF8"/>
    <w:rsid w:val="00AB6ED7"/>
    <w:rsid w:val="00AB6FD2"/>
    <w:rsid w:val="00AB76F7"/>
    <w:rsid w:val="00AC1242"/>
    <w:rsid w:val="00AC271F"/>
    <w:rsid w:val="00AC2ABA"/>
    <w:rsid w:val="00AC4104"/>
    <w:rsid w:val="00AC4C7A"/>
    <w:rsid w:val="00AC4ED7"/>
    <w:rsid w:val="00AC524C"/>
    <w:rsid w:val="00AC59E2"/>
    <w:rsid w:val="00AC5EFE"/>
    <w:rsid w:val="00AC5F5B"/>
    <w:rsid w:val="00AC6235"/>
    <w:rsid w:val="00AC7214"/>
    <w:rsid w:val="00AD058B"/>
    <w:rsid w:val="00AD0FDB"/>
    <w:rsid w:val="00AD1AA7"/>
    <w:rsid w:val="00AD3B53"/>
    <w:rsid w:val="00AD3DB5"/>
    <w:rsid w:val="00AD568E"/>
    <w:rsid w:val="00AD5F6E"/>
    <w:rsid w:val="00AD5F7B"/>
    <w:rsid w:val="00AD6CA7"/>
    <w:rsid w:val="00AD7755"/>
    <w:rsid w:val="00AE0192"/>
    <w:rsid w:val="00AE18B3"/>
    <w:rsid w:val="00AE20C5"/>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617E"/>
    <w:rsid w:val="00AF744F"/>
    <w:rsid w:val="00AF75BE"/>
    <w:rsid w:val="00AF78AE"/>
    <w:rsid w:val="00B009C4"/>
    <w:rsid w:val="00B00B80"/>
    <w:rsid w:val="00B00C96"/>
    <w:rsid w:val="00B01DB5"/>
    <w:rsid w:val="00B058D3"/>
    <w:rsid w:val="00B105D5"/>
    <w:rsid w:val="00B10EBC"/>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237"/>
    <w:rsid w:val="00B2265E"/>
    <w:rsid w:val="00B256C0"/>
    <w:rsid w:val="00B2681C"/>
    <w:rsid w:val="00B26B46"/>
    <w:rsid w:val="00B275A9"/>
    <w:rsid w:val="00B303C8"/>
    <w:rsid w:val="00B30DC3"/>
    <w:rsid w:val="00B31C34"/>
    <w:rsid w:val="00B325F5"/>
    <w:rsid w:val="00B32683"/>
    <w:rsid w:val="00B32D75"/>
    <w:rsid w:val="00B33145"/>
    <w:rsid w:val="00B3361F"/>
    <w:rsid w:val="00B339CD"/>
    <w:rsid w:val="00B33FAF"/>
    <w:rsid w:val="00B342AC"/>
    <w:rsid w:val="00B34C16"/>
    <w:rsid w:val="00B34DCE"/>
    <w:rsid w:val="00B364AD"/>
    <w:rsid w:val="00B36D43"/>
    <w:rsid w:val="00B36DB4"/>
    <w:rsid w:val="00B371EC"/>
    <w:rsid w:val="00B37278"/>
    <w:rsid w:val="00B37648"/>
    <w:rsid w:val="00B37C4E"/>
    <w:rsid w:val="00B402EF"/>
    <w:rsid w:val="00B410F3"/>
    <w:rsid w:val="00B4170C"/>
    <w:rsid w:val="00B42710"/>
    <w:rsid w:val="00B4397A"/>
    <w:rsid w:val="00B455D4"/>
    <w:rsid w:val="00B4722A"/>
    <w:rsid w:val="00B51434"/>
    <w:rsid w:val="00B51715"/>
    <w:rsid w:val="00B51895"/>
    <w:rsid w:val="00B52656"/>
    <w:rsid w:val="00B53A5A"/>
    <w:rsid w:val="00B53B8E"/>
    <w:rsid w:val="00B57193"/>
    <w:rsid w:val="00B601C4"/>
    <w:rsid w:val="00B608DB"/>
    <w:rsid w:val="00B60F97"/>
    <w:rsid w:val="00B60FD5"/>
    <w:rsid w:val="00B6122D"/>
    <w:rsid w:val="00B6125D"/>
    <w:rsid w:val="00B61D56"/>
    <w:rsid w:val="00B622A2"/>
    <w:rsid w:val="00B62FE2"/>
    <w:rsid w:val="00B6315E"/>
    <w:rsid w:val="00B64CB1"/>
    <w:rsid w:val="00B656AE"/>
    <w:rsid w:val="00B65AFC"/>
    <w:rsid w:val="00B65B07"/>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800C1"/>
    <w:rsid w:val="00B801A3"/>
    <w:rsid w:val="00B80E38"/>
    <w:rsid w:val="00B80F3B"/>
    <w:rsid w:val="00B80F6F"/>
    <w:rsid w:val="00B80FAF"/>
    <w:rsid w:val="00B816B1"/>
    <w:rsid w:val="00B836ED"/>
    <w:rsid w:val="00B848C9"/>
    <w:rsid w:val="00B855C2"/>
    <w:rsid w:val="00B85D36"/>
    <w:rsid w:val="00B870A6"/>
    <w:rsid w:val="00B91633"/>
    <w:rsid w:val="00B939F6"/>
    <w:rsid w:val="00B93E09"/>
    <w:rsid w:val="00B93E60"/>
    <w:rsid w:val="00B93E71"/>
    <w:rsid w:val="00B93EE0"/>
    <w:rsid w:val="00B94F5D"/>
    <w:rsid w:val="00B95BA8"/>
    <w:rsid w:val="00B96A34"/>
    <w:rsid w:val="00B96BFE"/>
    <w:rsid w:val="00B97A98"/>
    <w:rsid w:val="00BA0940"/>
    <w:rsid w:val="00BA2143"/>
    <w:rsid w:val="00BA267A"/>
    <w:rsid w:val="00BA2A53"/>
    <w:rsid w:val="00BA3230"/>
    <w:rsid w:val="00BA39A2"/>
    <w:rsid w:val="00BA3A0E"/>
    <w:rsid w:val="00BA3D0B"/>
    <w:rsid w:val="00BA4075"/>
    <w:rsid w:val="00BA4212"/>
    <w:rsid w:val="00BA5A0C"/>
    <w:rsid w:val="00BA6394"/>
    <w:rsid w:val="00BA669C"/>
    <w:rsid w:val="00BA6968"/>
    <w:rsid w:val="00BA77BD"/>
    <w:rsid w:val="00BB01E0"/>
    <w:rsid w:val="00BB0244"/>
    <w:rsid w:val="00BB308A"/>
    <w:rsid w:val="00BB3744"/>
    <w:rsid w:val="00BB3C1A"/>
    <w:rsid w:val="00BB4764"/>
    <w:rsid w:val="00BB4C83"/>
    <w:rsid w:val="00BB53C4"/>
    <w:rsid w:val="00BB53C9"/>
    <w:rsid w:val="00BB5898"/>
    <w:rsid w:val="00BB5BF7"/>
    <w:rsid w:val="00BB698D"/>
    <w:rsid w:val="00BB69E5"/>
    <w:rsid w:val="00BB6A0E"/>
    <w:rsid w:val="00BB6B48"/>
    <w:rsid w:val="00BC0C41"/>
    <w:rsid w:val="00BC0DC6"/>
    <w:rsid w:val="00BC0E07"/>
    <w:rsid w:val="00BC15BC"/>
    <w:rsid w:val="00BC3E68"/>
    <w:rsid w:val="00BC5ECA"/>
    <w:rsid w:val="00BC5FA2"/>
    <w:rsid w:val="00BC6B61"/>
    <w:rsid w:val="00BC744E"/>
    <w:rsid w:val="00BC77FD"/>
    <w:rsid w:val="00BD0932"/>
    <w:rsid w:val="00BD123B"/>
    <w:rsid w:val="00BD13C5"/>
    <w:rsid w:val="00BD1838"/>
    <w:rsid w:val="00BD215F"/>
    <w:rsid w:val="00BD23C5"/>
    <w:rsid w:val="00BD2737"/>
    <w:rsid w:val="00BD33B2"/>
    <w:rsid w:val="00BD4462"/>
    <w:rsid w:val="00BD4CF4"/>
    <w:rsid w:val="00BD515E"/>
    <w:rsid w:val="00BD5F9C"/>
    <w:rsid w:val="00BD6787"/>
    <w:rsid w:val="00BD7DAB"/>
    <w:rsid w:val="00BE161C"/>
    <w:rsid w:val="00BE1A0A"/>
    <w:rsid w:val="00BE25BC"/>
    <w:rsid w:val="00BE28E7"/>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BF7622"/>
    <w:rsid w:val="00BF7DC7"/>
    <w:rsid w:val="00C00A33"/>
    <w:rsid w:val="00C00D5F"/>
    <w:rsid w:val="00C02A89"/>
    <w:rsid w:val="00C02C22"/>
    <w:rsid w:val="00C0397A"/>
    <w:rsid w:val="00C0411A"/>
    <w:rsid w:val="00C0469F"/>
    <w:rsid w:val="00C04EB8"/>
    <w:rsid w:val="00C0522E"/>
    <w:rsid w:val="00C05DA4"/>
    <w:rsid w:val="00C06B4F"/>
    <w:rsid w:val="00C10261"/>
    <w:rsid w:val="00C10A11"/>
    <w:rsid w:val="00C10A32"/>
    <w:rsid w:val="00C10F51"/>
    <w:rsid w:val="00C121D9"/>
    <w:rsid w:val="00C1271B"/>
    <w:rsid w:val="00C12B44"/>
    <w:rsid w:val="00C13458"/>
    <w:rsid w:val="00C13585"/>
    <w:rsid w:val="00C135E5"/>
    <w:rsid w:val="00C13880"/>
    <w:rsid w:val="00C15584"/>
    <w:rsid w:val="00C17342"/>
    <w:rsid w:val="00C20238"/>
    <w:rsid w:val="00C20467"/>
    <w:rsid w:val="00C20C78"/>
    <w:rsid w:val="00C215D0"/>
    <w:rsid w:val="00C232F1"/>
    <w:rsid w:val="00C23C48"/>
    <w:rsid w:val="00C24A0A"/>
    <w:rsid w:val="00C24A9D"/>
    <w:rsid w:val="00C250D3"/>
    <w:rsid w:val="00C2617F"/>
    <w:rsid w:val="00C27490"/>
    <w:rsid w:val="00C311DA"/>
    <w:rsid w:val="00C32284"/>
    <w:rsid w:val="00C32668"/>
    <w:rsid w:val="00C328DB"/>
    <w:rsid w:val="00C32AC2"/>
    <w:rsid w:val="00C32C85"/>
    <w:rsid w:val="00C32DF9"/>
    <w:rsid w:val="00C333BD"/>
    <w:rsid w:val="00C33BE7"/>
    <w:rsid w:val="00C34812"/>
    <w:rsid w:val="00C34C81"/>
    <w:rsid w:val="00C35867"/>
    <w:rsid w:val="00C359D2"/>
    <w:rsid w:val="00C373DA"/>
    <w:rsid w:val="00C421B7"/>
    <w:rsid w:val="00C42C9F"/>
    <w:rsid w:val="00C42ED0"/>
    <w:rsid w:val="00C43916"/>
    <w:rsid w:val="00C44D97"/>
    <w:rsid w:val="00C45411"/>
    <w:rsid w:val="00C45C2A"/>
    <w:rsid w:val="00C46519"/>
    <w:rsid w:val="00C46602"/>
    <w:rsid w:val="00C476B0"/>
    <w:rsid w:val="00C5014B"/>
    <w:rsid w:val="00C50936"/>
    <w:rsid w:val="00C511E0"/>
    <w:rsid w:val="00C51967"/>
    <w:rsid w:val="00C52045"/>
    <w:rsid w:val="00C524F5"/>
    <w:rsid w:val="00C53A87"/>
    <w:rsid w:val="00C53FFE"/>
    <w:rsid w:val="00C543CC"/>
    <w:rsid w:val="00C54940"/>
    <w:rsid w:val="00C54B71"/>
    <w:rsid w:val="00C551A9"/>
    <w:rsid w:val="00C56034"/>
    <w:rsid w:val="00C56BE4"/>
    <w:rsid w:val="00C56CD3"/>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830"/>
    <w:rsid w:val="00C70F99"/>
    <w:rsid w:val="00C71F57"/>
    <w:rsid w:val="00C7290F"/>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BB1"/>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969A6"/>
    <w:rsid w:val="00CA18DB"/>
    <w:rsid w:val="00CA220D"/>
    <w:rsid w:val="00CA22E2"/>
    <w:rsid w:val="00CA266E"/>
    <w:rsid w:val="00CA37ED"/>
    <w:rsid w:val="00CA3C3E"/>
    <w:rsid w:val="00CA50FE"/>
    <w:rsid w:val="00CA51FB"/>
    <w:rsid w:val="00CA5402"/>
    <w:rsid w:val="00CA56C6"/>
    <w:rsid w:val="00CA580F"/>
    <w:rsid w:val="00CA606A"/>
    <w:rsid w:val="00CA66E7"/>
    <w:rsid w:val="00CB0153"/>
    <w:rsid w:val="00CB0560"/>
    <w:rsid w:val="00CB10CA"/>
    <w:rsid w:val="00CB1F70"/>
    <w:rsid w:val="00CB25C5"/>
    <w:rsid w:val="00CB2C08"/>
    <w:rsid w:val="00CB3CFC"/>
    <w:rsid w:val="00CB3E8A"/>
    <w:rsid w:val="00CB3F33"/>
    <w:rsid w:val="00CB3FA8"/>
    <w:rsid w:val="00CB414B"/>
    <w:rsid w:val="00CB4E62"/>
    <w:rsid w:val="00CB6E70"/>
    <w:rsid w:val="00CB6EF4"/>
    <w:rsid w:val="00CB7374"/>
    <w:rsid w:val="00CB79AA"/>
    <w:rsid w:val="00CB7DB8"/>
    <w:rsid w:val="00CC109A"/>
    <w:rsid w:val="00CC27A1"/>
    <w:rsid w:val="00CC29CE"/>
    <w:rsid w:val="00CC2B84"/>
    <w:rsid w:val="00CC2EC6"/>
    <w:rsid w:val="00CC423C"/>
    <w:rsid w:val="00CC5DFD"/>
    <w:rsid w:val="00CC6844"/>
    <w:rsid w:val="00CC6F76"/>
    <w:rsid w:val="00CC7C8D"/>
    <w:rsid w:val="00CD0570"/>
    <w:rsid w:val="00CD0DC4"/>
    <w:rsid w:val="00CD13E5"/>
    <w:rsid w:val="00CD1BD3"/>
    <w:rsid w:val="00CD308F"/>
    <w:rsid w:val="00CD3320"/>
    <w:rsid w:val="00CD398A"/>
    <w:rsid w:val="00CD4704"/>
    <w:rsid w:val="00CD546E"/>
    <w:rsid w:val="00CD56C2"/>
    <w:rsid w:val="00CD66F3"/>
    <w:rsid w:val="00CD6800"/>
    <w:rsid w:val="00CD6D6B"/>
    <w:rsid w:val="00CE0402"/>
    <w:rsid w:val="00CE08D7"/>
    <w:rsid w:val="00CE1480"/>
    <w:rsid w:val="00CE29FE"/>
    <w:rsid w:val="00CE2F84"/>
    <w:rsid w:val="00CE447D"/>
    <w:rsid w:val="00CE4A19"/>
    <w:rsid w:val="00CE4E0F"/>
    <w:rsid w:val="00CE4F8B"/>
    <w:rsid w:val="00CE566C"/>
    <w:rsid w:val="00CE597D"/>
    <w:rsid w:val="00CE6665"/>
    <w:rsid w:val="00CE7370"/>
    <w:rsid w:val="00CE7998"/>
    <w:rsid w:val="00CE7E8B"/>
    <w:rsid w:val="00CE7F74"/>
    <w:rsid w:val="00CF01AC"/>
    <w:rsid w:val="00CF0260"/>
    <w:rsid w:val="00CF03A8"/>
    <w:rsid w:val="00CF0C5D"/>
    <w:rsid w:val="00CF1120"/>
    <w:rsid w:val="00CF1802"/>
    <w:rsid w:val="00CF32AB"/>
    <w:rsid w:val="00CF359A"/>
    <w:rsid w:val="00CF3790"/>
    <w:rsid w:val="00CF3B66"/>
    <w:rsid w:val="00CF40C5"/>
    <w:rsid w:val="00CF4C49"/>
    <w:rsid w:val="00CF4F42"/>
    <w:rsid w:val="00CF57C7"/>
    <w:rsid w:val="00CF6363"/>
    <w:rsid w:val="00CF6AD3"/>
    <w:rsid w:val="00CF7537"/>
    <w:rsid w:val="00CF7976"/>
    <w:rsid w:val="00CF7C58"/>
    <w:rsid w:val="00D01073"/>
    <w:rsid w:val="00D02C0F"/>
    <w:rsid w:val="00D033B7"/>
    <w:rsid w:val="00D0434F"/>
    <w:rsid w:val="00D05563"/>
    <w:rsid w:val="00D05FF7"/>
    <w:rsid w:val="00D07027"/>
    <w:rsid w:val="00D07B94"/>
    <w:rsid w:val="00D07EC2"/>
    <w:rsid w:val="00D10248"/>
    <w:rsid w:val="00D10778"/>
    <w:rsid w:val="00D10FA1"/>
    <w:rsid w:val="00D11412"/>
    <w:rsid w:val="00D11A6D"/>
    <w:rsid w:val="00D1254D"/>
    <w:rsid w:val="00D12E84"/>
    <w:rsid w:val="00D147F5"/>
    <w:rsid w:val="00D14849"/>
    <w:rsid w:val="00D148CC"/>
    <w:rsid w:val="00D14C5D"/>
    <w:rsid w:val="00D14F50"/>
    <w:rsid w:val="00D154BD"/>
    <w:rsid w:val="00D15929"/>
    <w:rsid w:val="00D15A2A"/>
    <w:rsid w:val="00D16668"/>
    <w:rsid w:val="00D167C2"/>
    <w:rsid w:val="00D16868"/>
    <w:rsid w:val="00D16DD3"/>
    <w:rsid w:val="00D170DB"/>
    <w:rsid w:val="00D204A7"/>
    <w:rsid w:val="00D21563"/>
    <w:rsid w:val="00D21BE0"/>
    <w:rsid w:val="00D2208F"/>
    <w:rsid w:val="00D22C71"/>
    <w:rsid w:val="00D230A5"/>
    <w:rsid w:val="00D23DCA"/>
    <w:rsid w:val="00D24FF5"/>
    <w:rsid w:val="00D25DA1"/>
    <w:rsid w:val="00D26DED"/>
    <w:rsid w:val="00D2719E"/>
    <w:rsid w:val="00D27961"/>
    <w:rsid w:val="00D27B3D"/>
    <w:rsid w:val="00D3051E"/>
    <w:rsid w:val="00D3142E"/>
    <w:rsid w:val="00D32097"/>
    <w:rsid w:val="00D328B3"/>
    <w:rsid w:val="00D33009"/>
    <w:rsid w:val="00D33ACD"/>
    <w:rsid w:val="00D348E4"/>
    <w:rsid w:val="00D35223"/>
    <w:rsid w:val="00D35F76"/>
    <w:rsid w:val="00D3618E"/>
    <w:rsid w:val="00D36E5C"/>
    <w:rsid w:val="00D4005E"/>
    <w:rsid w:val="00D40DAB"/>
    <w:rsid w:val="00D41BBF"/>
    <w:rsid w:val="00D42028"/>
    <w:rsid w:val="00D439B8"/>
    <w:rsid w:val="00D44B7D"/>
    <w:rsid w:val="00D47AEA"/>
    <w:rsid w:val="00D50ADD"/>
    <w:rsid w:val="00D5147E"/>
    <w:rsid w:val="00D51890"/>
    <w:rsid w:val="00D519D8"/>
    <w:rsid w:val="00D51B09"/>
    <w:rsid w:val="00D53155"/>
    <w:rsid w:val="00D5386E"/>
    <w:rsid w:val="00D53BD8"/>
    <w:rsid w:val="00D542CF"/>
    <w:rsid w:val="00D54522"/>
    <w:rsid w:val="00D54DB1"/>
    <w:rsid w:val="00D5568B"/>
    <w:rsid w:val="00D55C99"/>
    <w:rsid w:val="00D55CE6"/>
    <w:rsid w:val="00D56839"/>
    <w:rsid w:val="00D56A09"/>
    <w:rsid w:val="00D57C91"/>
    <w:rsid w:val="00D60671"/>
    <w:rsid w:val="00D60E79"/>
    <w:rsid w:val="00D61162"/>
    <w:rsid w:val="00D611F3"/>
    <w:rsid w:val="00D61897"/>
    <w:rsid w:val="00D61F26"/>
    <w:rsid w:val="00D63046"/>
    <w:rsid w:val="00D6421E"/>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76A2A"/>
    <w:rsid w:val="00D77731"/>
    <w:rsid w:val="00D8023F"/>
    <w:rsid w:val="00D81944"/>
    <w:rsid w:val="00D81FEE"/>
    <w:rsid w:val="00D82D69"/>
    <w:rsid w:val="00D83417"/>
    <w:rsid w:val="00D84101"/>
    <w:rsid w:val="00D8497A"/>
    <w:rsid w:val="00D84E2B"/>
    <w:rsid w:val="00D8542D"/>
    <w:rsid w:val="00D866E9"/>
    <w:rsid w:val="00D86A36"/>
    <w:rsid w:val="00D86B40"/>
    <w:rsid w:val="00D86D74"/>
    <w:rsid w:val="00D87747"/>
    <w:rsid w:val="00D87CA4"/>
    <w:rsid w:val="00D87E4B"/>
    <w:rsid w:val="00D9024B"/>
    <w:rsid w:val="00D90384"/>
    <w:rsid w:val="00D90602"/>
    <w:rsid w:val="00D90C34"/>
    <w:rsid w:val="00D9136E"/>
    <w:rsid w:val="00D91C81"/>
    <w:rsid w:val="00D91FF3"/>
    <w:rsid w:val="00D93529"/>
    <w:rsid w:val="00D93BE3"/>
    <w:rsid w:val="00D94390"/>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2BB"/>
    <w:rsid w:val="00DC457B"/>
    <w:rsid w:val="00DC4A9D"/>
    <w:rsid w:val="00DC4BF7"/>
    <w:rsid w:val="00DC4EE4"/>
    <w:rsid w:val="00DC50DB"/>
    <w:rsid w:val="00DC5DB3"/>
    <w:rsid w:val="00DC5E68"/>
    <w:rsid w:val="00DC66F7"/>
    <w:rsid w:val="00DC6B7E"/>
    <w:rsid w:val="00DD0014"/>
    <w:rsid w:val="00DD0B61"/>
    <w:rsid w:val="00DD1012"/>
    <w:rsid w:val="00DD1DCF"/>
    <w:rsid w:val="00DD2039"/>
    <w:rsid w:val="00DD2ED7"/>
    <w:rsid w:val="00DD3181"/>
    <w:rsid w:val="00DD356D"/>
    <w:rsid w:val="00DD41C8"/>
    <w:rsid w:val="00DD4536"/>
    <w:rsid w:val="00DD6237"/>
    <w:rsid w:val="00DD7E33"/>
    <w:rsid w:val="00DE0B75"/>
    <w:rsid w:val="00DE135B"/>
    <w:rsid w:val="00DE249D"/>
    <w:rsid w:val="00DE260E"/>
    <w:rsid w:val="00DE31AD"/>
    <w:rsid w:val="00DE4B7A"/>
    <w:rsid w:val="00DE53F1"/>
    <w:rsid w:val="00DE5A7D"/>
    <w:rsid w:val="00DE714A"/>
    <w:rsid w:val="00DE72B8"/>
    <w:rsid w:val="00DE798F"/>
    <w:rsid w:val="00DF190C"/>
    <w:rsid w:val="00DF27CE"/>
    <w:rsid w:val="00DF2CB8"/>
    <w:rsid w:val="00DF2DC2"/>
    <w:rsid w:val="00DF3A66"/>
    <w:rsid w:val="00DF3E32"/>
    <w:rsid w:val="00DF4CC2"/>
    <w:rsid w:val="00DF620F"/>
    <w:rsid w:val="00DF6765"/>
    <w:rsid w:val="00DF70EA"/>
    <w:rsid w:val="00DF73AC"/>
    <w:rsid w:val="00DF7613"/>
    <w:rsid w:val="00E007C7"/>
    <w:rsid w:val="00E009AC"/>
    <w:rsid w:val="00E00AC9"/>
    <w:rsid w:val="00E01C4E"/>
    <w:rsid w:val="00E022D1"/>
    <w:rsid w:val="00E03B86"/>
    <w:rsid w:val="00E04581"/>
    <w:rsid w:val="00E052E0"/>
    <w:rsid w:val="00E06164"/>
    <w:rsid w:val="00E06220"/>
    <w:rsid w:val="00E063DF"/>
    <w:rsid w:val="00E06F14"/>
    <w:rsid w:val="00E07010"/>
    <w:rsid w:val="00E07CAF"/>
    <w:rsid w:val="00E07CB6"/>
    <w:rsid w:val="00E105CF"/>
    <w:rsid w:val="00E10B86"/>
    <w:rsid w:val="00E1137D"/>
    <w:rsid w:val="00E1159F"/>
    <w:rsid w:val="00E11665"/>
    <w:rsid w:val="00E11BD7"/>
    <w:rsid w:val="00E11D4C"/>
    <w:rsid w:val="00E11EBF"/>
    <w:rsid w:val="00E132B5"/>
    <w:rsid w:val="00E13494"/>
    <w:rsid w:val="00E13802"/>
    <w:rsid w:val="00E142A9"/>
    <w:rsid w:val="00E14A43"/>
    <w:rsid w:val="00E14E0C"/>
    <w:rsid w:val="00E14E59"/>
    <w:rsid w:val="00E152CF"/>
    <w:rsid w:val="00E158C4"/>
    <w:rsid w:val="00E15AA3"/>
    <w:rsid w:val="00E15CE4"/>
    <w:rsid w:val="00E16123"/>
    <w:rsid w:val="00E1634F"/>
    <w:rsid w:val="00E16DF8"/>
    <w:rsid w:val="00E16F63"/>
    <w:rsid w:val="00E20EC0"/>
    <w:rsid w:val="00E21452"/>
    <w:rsid w:val="00E216E5"/>
    <w:rsid w:val="00E21FCC"/>
    <w:rsid w:val="00E22DCF"/>
    <w:rsid w:val="00E23669"/>
    <w:rsid w:val="00E237D1"/>
    <w:rsid w:val="00E2410B"/>
    <w:rsid w:val="00E244B4"/>
    <w:rsid w:val="00E2520C"/>
    <w:rsid w:val="00E2610E"/>
    <w:rsid w:val="00E270EB"/>
    <w:rsid w:val="00E27117"/>
    <w:rsid w:val="00E2793E"/>
    <w:rsid w:val="00E27F58"/>
    <w:rsid w:val="00E30AEB"/>
    <w:rsid w:val="00E3135B"/>
    <w:rsid w:val="00E31EEB"/>
    <w:rsid w:val="00E32430"/>
    <w:rsid w:val="00E32A23"/>
    <w:rsid w:val="00E3341B"/>
    <w:rsid w:val="00E3384C"/>
    <w:rsid w:val="00E33A02"/>
    <w:rsid w:val="00E33A62"/>
    <w:rsid w:val="00E34E86"/>
    <w:rsid w:val="00E35478"/>
    <w:rsid w:val="00E359CA"/>
    <w:rsid w:val="00E3673D"/>
    <w:rsid w:val="00E36819"/>
    <w:rsid w:val="00E37103"/>
    <w:rsid w:val="00E402F2"/>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7D9"/>
    <w:rsid w:val="00E60C67"/>
    <w:rsid w:val="00E60D4C"/>
    <w:rsid w:val="00E61418"/>
    <w:rsid w:val="00E63323"/>
    <w:rsid w:val="00E64767"/>
    <w:rsid w:val="00E65071"/>
    <w:rsid w:val="00E65088"/>
    <w:rsid w:val="00E654FF"/>
    <w:rsid w:val="00E65EE0"/>
    <w:rsid w:val="00E66160"/>
    <w:rsid w:val="00E66C6F"/>
    <w:rsid w:val="00E67F31"/>
    <w:rsid w:val="00E70DE5"/>
    <w:rsid w:val="00E71E31"/>
    <w:rsid w:val="00E725B1"/>
    <w:rsid w:val="00E72D27"/>
    <w:rsid w:val="00E73012"/>
    <w:rsid w:val="00E74F9A"/>
    <w:rsid w:val="00E75193"/>
    <w:rsid w:val="00E75DF4"/>
    <w:rsid w:val="00E7696A"/>
    <w:rsid w:val="00E76B97"/>
    <w:rsid w:val="00E7718E"/>
    <w:rsid w:val="00E777AF"/>
    <w:rsid w:val="00E777F8"/>
    <w:rsid w:val="00E80EBC"/>
    <w:rsid w:val="00E8142F"/>
    <w:rsid w:val="00E81EEB"/>
    <w:rsid w:val="00E81FFF"/>
    <w:rsid w:val="00E82902"/>
    <w:rsid w:val="00E84296"/>
    <w:rsid w:val="00E845F3"/>
    <w:rsid w:val="00E84B03"/>
    <w:rsid w:val="00E84FCE"/>
    <w:rsid w:val="00E85408"/>
    <w:rsid w:val="00E855E8"/>
    <w:rsid w:val="00E87B10"/>
    <w:rsid w:val="00E902AB"/>
    <w:rsid w:val="00E90C53"/>
    <w:rsid w:val="00E90F78"/>
    <w:rsid w:val="00E914A4"/>
    <w:rsid w:val="00E91A36"/>
    <w:rsid w:val="00E91DF8"/>
    <w:rsid w:val="00E92A40"/>
    <w:rsid w:val="00E9308B"/>
    <w:rsid w:val="00E93471"/>
    <w:rsid w:val="00E93C5D"/>
    <w:rsid w:val="00E93E12"/>
    <w:rsid w:val="00E94E1E"/>
    <w:rsid w:val="00E958B5"/>
    <w:rsid w:val="00E95A75"/>
    <w:rsid w:val="00E95D61"/>
    <w:rsid w:val="00E95EBC"/>
    <w:rsid w:val="00E979D2"/>
    <w:rsid w:val="00EA0256"/>
    <w:rsid w:val="00EA0B5B"/>
    <w:rsid w:val="00EA1043"/>
    <w:rsid w:val="00EA15EC"/>
    <w:rsid w:val="00EA1E56"/>
    <w:rsid w:val="00EA2847"/>
    <w:rsid w:val="00EA39E8"/>
    <w:rsid w:val="00EA4766"/>
    <w:rsid w:val="00EA47C7"/>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FEF"/>
    <w:rsid w:val="00EB77F5"/>
    <w:rsid w:val="00EC03BE"/>
    <w:rsid w:val="00EC04C9"/>
    <w:rsid w:val="00EC1B2D"/>
    <w:rsid w:val="00EC1D3E"/>
    <w:rsid w:val="00EC2B89"/>
    <w:rsid w:val="00EC2BBB"/>
    <w:rsid w:val="00EC34D4"/>
    <w:rsid w:val="00EC3AEF"/>
    <w:rsid w:val="00EC3F7C"/>
    <w:rsid w:val="00EC4AF7"/>
    <w:rsid w:val="00EC5F42"/>
    <w:rsid w:val="00EC602A"/>
    <w:rsid w:val="00EC7B50"/>
    <w:rsid w:val="00ED00DE"/>
    <w:rsid w:val="00ED048F"/>
    <w:rsid w:val="00ED0A8D"/>
    <w:rsid w:val="00ED1964"/>
    <w:rsid w:val="00ED247E"/>
    <w:rsid w:val="00ED2688"/>
    <w:rsid w:val="00ED4A01"/>
    <w:rsid w:val="00EE04AE"/>
    <w:rsid w:val="00EE082D"/>
    <w:rsid w:val="00EE08C5"/>
    <w:rsid w:val="00EE2130"/>
    <w:rsid w:val="00EE3F4E"/>
    <w:rsid w:val="00EE4827"/>
    <w:rsid w:val="00EE6F4C"/>
    <w:rsid w:val="00EE79D7"/>
    <w:rsid w:val="00EF0701"/>
    <w:rsid w:val="00EF0DBD"/>
    <w:rsid w:val="00EF12AC"/>
    <w:rsid w:val="00EF21E2"/>
    <w:rsid w:val="00EF2A05"/>
    <w:rsid w:val="00EF2A53"/>
    <w:rsid w:val="00EF2C8E"/>
    <w:rsid w:val="00EF2D06"/>
    <w:rsid w:val="00EF2E76"/>
    <w:rsid w:val="00EF4350"/>
    <w:rsid w:val="00EF4B5F"/>
    <w:rsid w:val="00EF57E4"/>
    <w:rsid w:val="00EF58BE"/>
    <w:rsid w:val="00EF651F"/>
    <w:rsid w:val="00EF6733"/>
    <w:rsid w:val="00EF692D"/>
    <w:rsid w:val="00EF6A09"/>
    <w:rsid w:val="00EF6CDF"/>
    <w:rsid w:val="00EF72A1"/>
    <w:rsid w:val="00EF738B"/>
    <w:rsid w:val="00F009B1"/>
    <w:rsid w:val="00F01548"/>
    <w:rsid w:val="00F01774"/>
    <w:rsid w:val="00F01D83"/>
    <w:rsid w:val="00F01FD0"/>
    <w:rsid w:val="00F0206A"/>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559"/>
    <w:rsid w:val="00F10658"/>
    <w:rsid w:val="00F11730"/>
    <w:rsid w:val="00F133E1"/>
    <w:rsid w:val="00F13F7A"/>
    <w:rsid w:val="00F1444B"/>
    <w:rsid w:val="00F14EDB"/>
    <w:rsid w:val="00F15D19"/>
    <w:rsid w:val="00F16046"/>
    <w:rsid w:val="00F161BA"/>
    <w:rsid w:val="00F16C34"/>
    <w:rsid w:val="00F16ED6"/>
    <w:rsid w:val="00F173FD"/>
    <w:rsid w:val="00F1798B"/>
    <w:rsid w:val="00F17A3F"/>
    <w:rsid w:val="00F20094"/>
    <w:rsid w:val="00F2058B"/>
    <w:rsid w:val="00F20DB4"/>
    <w:rsid w:val="00F212BA"/>
    <w:rsid w:val="00F22471"/>
    <w:rsid w:val="00F229F9"/>
    <w:rsid w:val="00F22E65"/>
    <w:rsid w:val="00F2372B"/>
    <w:rsid w:val="00F24758"/>
    <w:rsid w:val="00F248B3"/>
    <w:rsid w:val="00F24927"/>
    <w:rsid w:val="00F25EF9"/>
    <w:rsid w:val="00F272FF"/>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543"/>
    <w:rsid w:val="00F56658"/>
    <w:rsid w:val="00F56C05"/>
    <w:rsid w:val="00F56E59"/>
    <w:rsid w:val="00F579DA"/>
    <w:rsid w:val="00F61161"/>
    <w:rsid w:val="00F61389"/>
    <w:rsid w:val="00F6182E"/>
    <w:rsid w:val="00F626D6"/>
    <w:rsid w:val="00F628A6"/>
    <w:rsid w:val="00F62EA8"/>
    <w:rsid w:val="00F6309B"/>
    <w:rsid w:val="00F632FA"/>
    <w:rsid w:val="00F63B0A"/>
    <w:rsid w:val="00F63DC4"/>
    <w:rsid w:val="00F63E12"/>
    <w:rsid w:val="00F64636"/>
    <w:rsid w:val="00F6537B"/>
    <w:rsid w:val="00F654F3"/>
    <w:rsid w:val="00F66D2F"/>
    <w:rsid w:val="00F66F60"/>
    <w:rsid w:val="00F70310"/>
    <w:rsid w:val="00F71912"/>
    <w:rsid w:val="00F719DE"/>
    <w:rsid w:val="00F7200D"/>
    <w:rsid w:val="00F735BB"/>
    <w:rsid w:val="00F7394B"/>
    <w:rsid w:val="00F74937"/>
    <w:rsid w:val="00F7496A"/>
    <w:rsid w:val="00F75EF0"/>
    <w:rsid w:val="00F760CD"/>
    <w:rsid w:val="00F774C1"/>
    <w:rsid w:val="00F77BF4"/>
    <w:rsid w:val="00F8064A"/>
    <w:rsid w:val="00F809BC"/>
    <w:rsid w:val="00F80C35"/>
    <w:rsid w:val="00F81BF3"/>
    <w:rsid w:val="00F82753"/>
    <w:rsid w:val="00F82A79"/>
    <w:rsid w:val="00F8318B"/>
    <w:rsid w:val="00F83C00"/>
    <w:rsid w:val="00F84490"/>
    <w:rsid w:val="00F8463A"/>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1C48"/>
    <w:rsid w:val="00FA2C8F"/>
    <w:rsid w:val="00FA37F1"/>
    <w:rsid w:val="00FA49EC"/>
    <w:rsid w:val="00FA5349"/>
    <w:rsid w:val="00FA5553"/>
    <w:rsid w:val="00FA5A5A"/>
    <w:rsid w:val="00FA5F29"/>
    <w:rsid w:val="00FA6CFE"/>
    <w:rsid w:val="00FA7C6D"/>
    <w:rsid w:val="00FB03EA"/>
    <w:rsid w:val="00FB067D"/>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D33"/>
    <w:rsid w:val="00FC104E"/>
    <w:rsid w:val="00FC1D4F"/>
    <w:rsid w:val="00FC28BC"/>
    <w:rsid w:val="00FC2BA3"/>
    <w:rsid w:val="00FC423E"/>
    <w:rsid w:val="00FC529F"/>
    <w:rsid w:val="00FC5BC1"/>
    <w:rsid w:val="00FC6746"/>
    <w:rsid w:val="00FC69BB"/>
    <w:rsid w:val="00FC6C75"/>
    <w:rsid w:val="00FC71D7"/>
    <w:rsid w:val="00FC72E0"/>
    <w:rsid w:val="00FC79E0"/>
    <w:rsid w:val="00FC7E1A"/>
    <w:rsid w:val="00FD08B7"/>
    <w:rsid w:val="00FD0D5B"/>
    <w:rsid w:val="00FD1195"/>
    <w:rsid w:val="00FD194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F6A"/>
    <w:rsid w:val="00FE3DB3"/>
    <w:rsid w:val="00FE4882"/>
    <w:rsid w:val="00FE5C15"/>
    <w:rsid w:val="00FE78D3"/>
    <w:rsid w:val="00FF0374"/>
    <w:rsid w:val="00FF0C9D"/>
    <w:rsid w:val="00FF1299"/>
    <w:rsid w:val="00FF1A46"/>
    <w:rsid w:val="00FF1FA5"/>
    <w:rsid w:val="00FF2B38"/>
    <w:rsid w:val="00FF3F74"/>
    <w:rsid w:val="00FF4073"/>
    <w:rsid w:val="00FF4697"/>
    <w:rsid w:val="00FF4ADC"/>
    <w:rsid w:val="00FF4D8E"/>
    <w:rsid w:val="00FF563D"/>
    <w:rsid w:val="00FF56D7"/>
    <w:rsid w:val="00FF582A"/>
    <w:rsid w:val="00FF5B4C"/>
    <w:rsid w:val="00FF63B3"/>
    <w:rsid w:val="00FF6419"/>
    <w:rsid w:val="00FF646A"/>
    <w:rsid w:val="00FF6853"/>
    <w:rsid w:val="00FF6ABA"/>
    <w:rsid w:val="00FF6D33"/>
    <w:rsid w:val="00FF75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E5DF572-7F47-44AC-AD7C-975ADD90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 w:type="paragraph" w:styleId="TOC7">
    <w:name w:val="toc 7"/>
    <w:basedOn w:val="TOC6"/>
    <w:next w:val="Normal"/>
    <w:semiHidden/>
    <w:rsid w:val="0093734E"/>
    <w:pPr>
      <w:keepLines/>
      <w:widowControl w:val="0"/>
      <w:tabs>
        <w:tab w:val="right" w:pos="1701"/>
      </w:tabs>
      <w:overflowPunct w:val="0"/>
      <w:autoSpaceDE w:val="0"/>
      <w:autoSpaceDN w:val="0"/>
      <w:adjustRightInd w:val="0"/>
      <w:spacing w:after="0"/>
      <w:ind w:left="2268" w:hanging="2268"/>
      <w:textAlignment w:val="baseline"/>
    </w:pPr>
    <w:rPr>
      <w:rFonts w:ascii="Arial" w:hAnsi="Arial"/>
      <w:b/>
      <w:noProof/>
      <w:sz w:val="20"/>
      <w:szCs w:val="20"/>
    </w:rPr>
  </w:style>
  <w:style w:type="paragraph" w:styleId="TOC6">
    <w:name w:val="toc 6"/>
    <w:basedOn w:val="Normal"/>
    <w:next w:val="Normal"/>
    <w:autoRedefine/>
    <w:semiHidden/>
    <w:unhideWhenUsed/>
    <w:rsid w:val="0093734E"/>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239141661">
      <w:bodyDiv w:val="1"/>
      <w:marLeft w:val="0"/>
      <w:marRight w:val="0"/>
      <w:marTop w:val="0"/>
      <w:marBottom w:val="0"/>
      <w:divBdr>
        <w:top w:val="none" w:sz="0" w:space="0" w:color="auto"/>
        <w:left w:val="none" w:sz="0" w:space="0" w:color="auto"/>
        <w:bottom w:val="none" w:sz="0" w:space="0" w:color="auto"/>
        <w:right w:val="none" w:sz="0" w:space="0" w:color="auto"/>
      </w:divBdr>
      <w:divsChild>
        <w:div w:id="1831142868">
          <w:marLeft w:val="1166"/>
          <w:marRight w:val="0"/>
          <w:marTop w:val="0"/>
          <w:marBottom w:val="0"/>
          <w:divBdr>
            <w:top w:val="none" w:sz="0" w:space="0" w:color="auto"/>
            <w:left w:val="none" w:sz="0" w:space="0" w:color="auto"/>
            <w:bottom w:val="none" w:sz="0" w:space="0" w:color="auto"/>
            <w:right w:val="none" w:sz="0" w:space="0" w:color="auto"/>
          </w:divBdr>
        </w:div>
      </w:divsChild>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0186205">
      <w:bodyDiv w:val="1"/>
      <w:marLeft w:val="0"/>
      <w:marRight w:val="0"/>
      <w:marTop w:val="0"/>
      <w:marBottom w:val="0"/>
      <w:divBdr>
        <w:top w:val="none" w:sz="0" w:space="0" w:color="auto"/>
        <w:left w:val="none" w:sz="0" w:space="0" w:color="auto"/>
        <w:bottom w:val="none" w:sz="0" w:space="0" w:color="auto"/>
        <w:right w:val="none" w:sz="0" w:space="0" w:color="auto"/>
      </w:divBdr>
      <w:divsChild>
        <w:div w:id="558979702">
          <w:marLeft w:val="1166"/>
          <w:marRight w:val="0"/>
          <w:marTop w:val="86"/>
          <w:marBottom w:val="0"/>
          <w:divBdr>
            <w:top w:val="none" w:sz="0" w:space="0" w:color="auto"/>
            <w:left w:val="none" w:sz="0" w:space="0" w:color="auto"/>
            <w:bottom w:val="none" w:sz="0" w:space="0" w:color="auto"/>
            <w:right w:val="none" w:sz="0" w:space="0" w:color="auto"/>
          </w:divBdr>
        </w:div>
        <w:div w:id="416437069">
          <w:marLeft w:val="1800"/>
          <w:marRight w:val="0"/>
          <w:marTop w:val="77"/>
          <w:marBottom w:val="0"/>
          <w:divBdr>
            <w:top w:val="none" w:sz="0" w:space="0" w:color="auto"/>
            <w:left w:val="none" w:sz="0" w:space="0" w:color="auto"/>
            <w:bottom w:val="none" w:sz="0" w:space="0" w:color="auto"/>
            <w:right w:val="none" w:sz="0" w:space="0" w:color="auto"/>
          </w:divBdr>
        </w:div>
        <w:div w:id="1158808590">
          <w:marLeft w:val="1800"/>
          <w:marRight w:val="0"/>
          <w:marTop w:val="77"/>
          <w:marBottom w:val="0"/>
          <w:divBdr>
            <w:top w:val="none" w:sz="0" w:space="0" w:color="auto"/>
            <w:left w:val="none" w:sz="0" w:space="0" w:color="auto"/>
            <w:bottom w:val="none" w:sz="0" w:space="0" w:color="auto"/>
            <w:right w:val="none" w:sz="0" w:space="0" w:color="auto"/>
          </w:divBdr>
        </w:div>
        <w:div w:id="668605190">
          <w:marLeft w:val="1800"/>
          <w:marRight w:val="0"/>
          <w:marTop w:val="77"/>
          <w:marBottom w:val="0"/>
          <w:divBdr>
            <w:top w:val="none" w:sz="0" w:space="0" w:color="auto"/>
            <w:left w:val="none" w:sz="0" w:space="0" w:color="auto"/>
            <w:bottom w:val="none" w:sz="0" w:space="0" w:color="auto"/>
            <w:right w:val="none" w:sz="0" w:space="0" w:color="auto"/>
          </w:divBdr>
        </w:div>
        <w:div w:id="1688826497">
          <w:marLeft w:val="1166"/>
          <w:marRight w:val="0"/>
          <w:marTop w:val="86"/>
          <w:marBottom w:val="0"/>
          <w:divBdr>
            <w:top w:val="none" w:sz="0" w:space="0" w:color="auto"/>
            <w:left w:val="none" w:sz="0" w:space="0" w:color="auto"/>
            <w:bottom w:val="none" w:sz="0" w:space="0" w:color="auto"/>
            <w:right w:val="none" w:sz="0" w:space="0" w:color="auto"/>
          </w:divBdr>
        </w:div>
        <w:div w:id="1410687215">
          <w:marLeft w:val="1800"/>
          <w:marRight w:val="0"/>
          <w:marTop w:val="77"/>
          <w:marBottom w:val="0"/>
          <w:divBdr>
            <w:top w:val="none" w:sz="0" w:space="0" w:color="auto"/>
            <w:left w:val="none" w:sz="0" w:space="0" w:color="auto"/>
            <w:bottom w:val="none" w:sz="0" w:space="0" w:color="auto"/>
            <w:right w:val="none" w:sz="0" w:space="0" w:color="auto"/>
          </w:divBdr>
        </w:div>
        <w:div w:id="2082289939">
          <w:marLeft w:val="1800"/>
          <w:marRight w:val="0"/>
          <w:marTop w:val="77"/>
          <w:marBottom w:val="0"/>
          <w:divBdr>
            <w:top w:val="none" w:sz="0" w:space="0" w:color="auto"/>
            <w:left w:val="none" w:sz="0" w:space="0" w:color="auto"/>
            <w:bottom w:val="none" w:sz="0" w:space="0" w:color="auto"/>
            <w:right w:val="none" w:sz="0" w:space="0" w:color="auto"/>
          </w:divBdr>
        </w:div>
        <w:div w:id="536240696">
          <w:marLeft w:val="1800"/>
          <w:marRight w:val="0"/>
          <w:marTop w:val="77"/>
          <w:marBottom w:val="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1301380">
      <w:bodyDiv w:val="1"/>
      <w:marLeft w:val="0"/>
      <w:marRight w:val="0"/>
      <w:marTop w:val="0"/>
      <w:marBottom w:val="0"/>
      <w:divBdr>
        <w:top w:val="none" w:sz="0" w:space="0" w:color="auto"/>
        <w:left w:val="none" w:sz="0" w:space="0" w:color="auto"/>
        <w:bottom w:val="none" w:sz="0" w:space="0" w:color="auto"/>
        <w:right w:val="none" w:sz="0" w:space="0" w:color="auto"/>
      </w:divBdr>
      <w:divsChild>
        <w:div w:id="1474176983">
          <w:marLeft w:val="274"/>
          <w:marRight w:val="0"/>
          <w:marTop w:val="0"/>
          <w:marBottom w:val="0"/>
          <w:divBdr>
            <w:top w:val="none" w:sz="0" w:space="0" w:color="auto"/>
            <w:left w:val="none" w:sz="0" w:space="0" w:color="auto"/>
            <w:bottom w:val="none" w:sz="0" w:space="0" w:color="auto"/>
            <w:right w:val="none" w:sz="0" w:space="0" w:color="auto"/>
          </w:divBdr>
        </w:div>
        <w:div w:id="168057396">
          <w:marLeft w:val="274"/>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0264647">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29013791">
      <w:bodyDiv w:val="1"/>
      <w:marLeft w:val="0"/>
      <w:marRight w:val="0"/>
      <w:marTop w:val="0"/>
      <w:marBottom w:val="0"/>
      <w:divBdr>
        <w:top w:val="none" w:sz="0" w:space="0" w:color="auto"/>
        <w:left w:val="none" w:sz="0" w:space="0" w:color="auto"/>
        <w:bottom w:val="none" w:sz="0" w:space="0" w:color="auto"/>
        <w:right w:val="none" w:sz="0" w:space="0" w:color="auto"/>
      </w:divBdr>
      <w:divsChild>
        <w:div w:id="1040087711">
          <w:marLeft w:val="1800"/>
          <w:marRight w:val="0"/>
          <w:marTop w:val="77"/>
          <w:marBottom w:val="0"/>
          <w:divBdr>
            <w:top w:val="none" w:sz="0" w:space="0" w:color="auto"/>
            <w:left w:val="none" w:sz="0" w:space="0" w:color="auto"/>
            <w:bottom w:val="none" w:sz="0" w:space="0" w:color="auto"/>
            <w:right w:val="none" w:sz="0" w:space="0" w:color="auto"/>
          </w:divBdr>
        </w:div>
        <w:div w:id="769813558">
          <w:marLeft w:val="1800"/>
          <w:marRight w:val="0"/>
          <w:marTop w:val="77"/>
          <w:marBottom w:val="0"/>
          <w:divBdr>
            <w:top w:val="none" w:sz="0" w:space="0" w:color="auto"/>
            <w:left w:val="none" w:sz="0" w:space="0" w:color="auto"/>
            <w:bottom w:val="none" w:sz="0" w:space="0" w:color="auto"/>
            <w:right w:val="none" w:sz="0" w:space="0" w:color="auto"/>
          </w:divBdr>
        </w:div>
        <w:div w:id="1559782218">
          <w:marLeft w:val="1800"/>
          <w:marRight w:val="0"/>
          <w:marTop w:val="77"/>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34591252">
      <w:bodyDiv w:val="1"/>
      <w:marLeft w:val="0"/>
      <w:marRight w:val="0"/>
      <w:marTop w:val="0"/>
      <w:marBottom w:val="0"/>
      <w:divBdr>
        <w:top w:val="none" w:sz="0" w:space="0" w:color="auto"/>
        <w:left w:val="none" w:sz="0" w:space="0" w:color="auto"/>
        <w:bottom w:val="none" w:sz="0" w:space="0" w:color="auto"/>
        <w:right w:val="none" w:sz="0" w:space="0" w:color="auto"/>
      </w:divBdr>
      <w:divsChild>
        <w:div w:id="1510288340">
          <w:marLeft w:val="1080"/>
          <w:marRight w:val="0"/>
          <w:marTop w:val="100"/>
          <w:marBottom w:val="0"/>
          <w:divBdr>
            <w:top w:val="none" w:sz="0" w:space="0" w:color="auto"/>
            <w:left w:val="none" w:sz="0" w:space="0" w:color="auto"/>
            <w:bottom w:val="none" w:sz="0" w:space="0" w:color="auto"/>
            <w:right w:val="none" w:sz="0" w:space="0" w:color="auto"/>
          </w:divBdr>
        </w:div>
        <w:div w:id="1601718209">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8308702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3886048">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 w:id="1139688308">
          <w:marLeft w:val="274"/>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05664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6246014">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cid:image001.png@01D2E94E.EB603F4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CC819-857F-4C0D-B1EC-FE3FD838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2787</Words>
  <Characters>15888</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Le Liu</cp:lastModifiedBy>
  <cp:revision>21</cp:revision>
  <cp:lastPrinted>2017-06-20T00:20:00Z</cp:lastPrinted>
  <dcterms:created xsi:type="dcterms:W3CDTF">2017-06-20T04:17:00Z</dcterms:created>
  <dcterms:modified xsi:type="dcterms:W3CDTF">2017-06-20T04:49:00Z</dcterms:modified>
</cp:coreProperties>
</file>